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6F719816" w:rsidR="00C40CF3" w:rsidRPr="00C90A27" w:rsidRDefault="00C40CF3" w:rsidP="00566846">
      <w:pPr>
        <w:autoSpaceDE w:val="0"/>
        <w:autoSpaceDN w:val="0"/>
        <w:adjustRightInd w:val="0"/>
        <w:jc w:val="both"/>
        <w:rPr>
          <w:rStyle w:val="e01txtgris021"/>
          <w:rFonts w:asciiTheme="minorHAnsi" w:hAnsiTheme="minorHAnsi" w:cstheme="minorHAnsi"/>
          <w:b/>
          <w:sz w:val="28"/>
          <w:szCs w:val="28"/>
        </w:rPr>
      </w:pPr>
      <w:r w:rsidRPr="00C90A27">
        <w:rPr>
          <w:rStyle w:val="e01txtgris021"/>
          <w:rFonts w:asciiTheme="minorHAnsi" w:hAnsiTheme="minorHAnsi" w:cstheme="minorHAnsi"/>
          <w:b/>
          <w:sz w:val="28"/>
          <w:szCs w:val="28"/>
        </w:rPr>
        <w:t xml:space="preserve">Empleo: </w:t>
      </w:r>
      <w:r w:rsidR="00D023E2" w:rsidRPr="00C90A27">
        <w:rPr>
          <w:rStyle w:val="e01txtgris021"/>
          <w:rFonts w:asciiTheme="minorHAnsi" w:hAnsiTheme="minorHAnsi" w:cstheme="minorHAnsi"/>
          <w:b/>
          <w:sz w:val="28"/>
          <w:szCs w:val="28"/>
        </w:rPr>
        <w:t xml:space="preserve">Concurso  </w:t>
      </w:r>
      <w:r w:rsidR="005B5799" w:rsidRPr="00C90A27">
        <w:rPr>
          <w:rStyle w:val="e01txtgris021"/>
          <w:rFonts w:asciiTheme="minorHAnsi" w:hAnsiTheme="minorHAnsi" w:cstheme="minorHAnsi"/>
          <w:b/>
          <w:sz w:val="28"/>
          <w:szCs w:val="28"/>
        </w:rPr>
        <w:t>Enfermera</w:t>
      </w:r>
      <w:r w:rsidR="00D023E2" w:rsidRPr="00C90A27">
        <w:rPr>
          <w:rStyle w:val="e01txtgris021"/>
          <w:rFonts w:asciiTheme="minorHAnsi" w:hAnsiTheme="minorHAnsi" w:cstheme="minorHAnsi"/>
          <w:b/>
          <w:sz w:val="28"/>
          <w:szCs w:val="28"/>
        </w:rPr>
        <w:t xml:space="preserve"> </w:t>
      </w:r>
      <w:r w:rsidR="001A6E60" w:rsidRPr="00C90A27">
        <w:rPr>
          <w:rStyle w:val="e01txtgris021"/>
          <w:rFonts w:asciiTheme="minorHAnsi" w:hAnsiTheme="minorHAnsi" w:cstheme="minorHAnsi"/>
          <w:b/>
          <w:sz w:val="28"/>
          <w:szCs w:val="28"/>
        </w:rPr>
        <w:t>MQA</w:t>
      </w:r>
    </w:p>
    <w:p w14:paraId="7A1473A4" w14:textId="77777777" w:rsidR="00C40CF3" w:rsidRPr="00C90A27"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80"/>
        <w:gridCol w:w="4760"/>
      </w:tblGrid>
      <w:tr w:rsidR="00C90A27" w:rsidRPr="00C90A27" w14:paraId="3BA6E916" w14:textId="77777777" w:rsidTr="008B502C">
        <w:trPr>
          <w:trHeight w:val="251"/>
        </w:trPr>
        <w:tc>
          <w:tcPr>
            <w:tcW w:w="4877" w:type="dxa"/>
            <w:hideMark/>
          </w:tcPr>
          <w:p w14:paraId="7DA560B2" w14:textId="77777777" w:rsidR="00C40CF3" w:rsidRPr="00C90A27" w:rsidRDefault="00C40CF3" w:rsidP="008B502C">
            <w:pPr>
              <w:autoSpaceDE w:val="0"/>
              <w:autoSpaceDN w:val="0"/>
              <w:adjustRightInd w:val="0"/>
              <w:spacing w:after="240"/>
              <w:rPr>
                <w:rFonts w:asciiTheme="minorHAnsi" w:hAnsiTheme="minorHAnsi" w:cstheme="minorHAnsi"/>
                <w:b/>
              </w:rPr>
            </w:pPr>
            <w:r w:rsidRPr="00C90A27">
              <w:rPr>
                <w:rFonts w:asciiTheme="minorHAnsi" w:hAnsiTheme="minorHAnsi" w:cstheme="minorHAnsi"/>
                <w:b/>
                <w:bCs/>
              </w:rPr>
              <w:t xml:space="preserve">Ministerio </w:t>
            </w:r>
            <w:r w:rsidRPr="00C90A27">
              <w:rPr>
                <w:rFonts w:asciiTheme="minorHAnsi" w:hAnsiTheme="minorHAnsi" w:cstheme="minorHAnsi"/>
              </w:rPr>
              <w:br/>
              <w:t>Ministerio de Salud</w:t>
            </w:r>
          </w:p>
        </w:tc>
        <w:tc>
          <w:tcPr>
            <w:tcW w:w="4879" w:type="dxa"/>
            <w:hideMark/>
          </w:tcPr>
          <w:p w14:paraId="4C7B9243" w14:textId="6645F537" w:rsidR="00C40CF3" w:rsidRPr="00C90A27" w:rsidRDefault="00C40CF3" w:rsidP="008B502C">
            <w:pPr>
              <w:autoSpaceDE w:val="0"/>
              <w:autoSpaceDN w:val="0"/>
              <w:adjustRightInd w:val="0"/>
              <w:spacing w:after="240"/>
              <w:rPr>
                <w:rFonts w:asciiTheme="minorHAnsi" w:hAnsiTheme="minorHAnsi" w:cstheme="minorHAnsi"/>
                <w:b/>
                <w:bCs/>
              </w:rPr>
            </w:pPr>
            <w:r w:rsidRPr="00C90A27">
              <w:rPr>
                <w:rFonts w:asciiTheme="minorHAnsi" w:hAnsiTheme="minorHAnsi" w:cstheme="minorHAnsi"/>
                <w:b/>
                <w:bCs/>
              </w:rPr>
              <w:t xml:space="preserve">Institución / Entidad </w:t>
            </w:r>
            <w:r w:rsidRPr="00C90A27">
              <w:rPr>
                <w:rFonts w:asciiTheme="minorHAnsi" w:hAnsiTheme="minorHAnsi" w:cstheme="minorHAnsi"/>
              </w:rPr>
              <w:br/>
              <w:t xml:space="preserve">Servicio de Salud Coquimbo / Hospital Dr. Humberto Elorza </w:t>
            </w:r>
            <w:r w:rsidR="00F32526" w:rsidRPr="00C90A27">
              <w:rPr>
                <w:rFonts w:asciiTheme="minorHAnsi" w:hAnsiTheme="minorHAnsi" w:cstheme="minorHAnsi"/>
              </w:rPr>
              <w:t>Cortés</w:t>
            </w:r>
            <w:r w:rsidRPr="00C90A27">
              <w:rPr>
                <w:rFonts w:asciiTheme="minorHAnsi" w:hAnsiTheme="minorHAnsi" w:cstheme="minorHAnsi"/>
              </w:rPr>
              <w:t xml:space="preserve"> de Illapel</w:t>
            </w:r>
          </w:p>
        </w:tc>
      </w:tr>
      <w:tr w:rsidR="00C90A27" w:rsidRPr="00C90A27" w14:paraId="022884B7" w14:textId="77777777" w:rsidTr="008B502C">
        <w:trPr>
          <w:trHeight w:val="213"/>
        </w:trPr>
        <w:tc>
          <w:tcPr>
            <w:tcW w:w="4877" w:type="dxa"/>
            <w:hideMark/>
          </w:tcPr>
          <w:p w14:paraId="0D48B52E" w14:textId="5300A7F9" w:rsidR="00C40CF3" w:rsidRPr="00C90A27" w:rsidRDefault="00C40CF3" w:rsidP="008B502C">
            <w:pPr>
              <w:autoSpaceDE w:val="0"/>
              <w:autoSpaceDN w:val="0"/>
              <w:adjustRightInd w:val="0"/>
              <w:rPr>
                <w:rFonts w:asciiTheme="minorHAnsi" w:hAnsiTheme="minorHAnsi" w:cstheme="minorHAnsi"/>
                <w:b/>
                <w:bCs/>
              </w:rPr>
            </w:pPr>
            <w:r w:rsidRPr="00C90A27">
              <w:rPr>
                <w:rFonts w:asciiTheme="minorHAnsi" w:hAnsiTheme="minorHAnsi" w:cstheme="minorHAnsi"/>
                <w:b/>
                <w:bCs/>
              </w:rPr>
              <w:t xml:space="preserve">Cargo </w:t>
            </w:r>
            <w:r w:rsidRPr="00C90A27">
              <w:rPr>
                <w:rFonts w:asciiTheme="minorHAnsi" w:hAnsiTheme="minorHAnsi" w:cstheme="minorHAnsi"/>
                <w:bCs/>
              </w:rPr>
              <w:br/>
            </w:r>
            <w:r w:rsidR="005B5799" w:rsidRPr="00C90A27">
              <w:rPr>
                <w:rFonts w:asciiTheme="minorHAnsi" w:hAnsiTheme="minorHAnsi" w:cstheme="minorHAnsi"/>
              </w:rPr>
              <w:t>Enfermera</w:t>
            </w:r>
            <w:r w:rsidR="007F25AC" w:rsidRPr="00C90A27">
              <w:rPr>
                <w:rFonts w:asciiTheme="minorHAnsi" w:hAnsiTheme="minorHAnsi" w:cstheme="minorHAnsi"/>
              </w:rPr>
              <w:t xml:space="preserve"> </w:t>
            </w:r>
            <w:r w:rsidR="00C90A27" w:rsidRPr="00C90A27">
              <w:rPr>
                <w:rFonts w:asciiTheme="minorHAnsi" w:hAnsiTheme="minorHAnsi" w:cstheme="minorHAnsi"/>
              </w:rPr>
              <w:t>MQA</w:t>
            </w:r>
          </w:p>
        </w:tc>
        <w:tc>
          <w:tcPr>
            <w:tcW w:w="4879" w:type="dxa"/>
            <w:hideMark/>
          </w:tcPr>
          <w:p w14:paraId="395B646D" w14:textId="6189E2FE" w:rsidR="00C40CF3" w:rsidRPr="00C90A27" w:rsidRDefault="00C40CF3" w:rsidP="008B502C">
            <w:pPr>
              <w:autoSpaceDE w:val="0"/>
              <w:autoSpaceDN w:val="0"/>
              <w:adjustRightInd w:val="0"/>
              <w:spacing w:after="240"/>
              <w:rPr>
                <w:rFonts w:asciiTheme="minorHAnsi" w:hAnsiTheme="minorHAnsi" w:cstheme="minorHAnsi"/>
                <w:bCs/>
              </w:rPr>
            </w:pPr>
            <w:r w:rsidRPr="00C90A27">
              <w:rPr>
                <w:rFonts w:asciiTheme="minorHAnsi" w:hAnsiTheme="minorHAnsi" w:cstheme="minorHAnsi"/>
                <w:b/>
                <w:bCs/>
              </w:rPr>
              <w:t xml:space="preserve">Nº de Vacantes </w:t>
            </w:r>
            <w:r w:rsidRPr="00C90A27">
              <w:rPr>
                <w:rFonts w:asciiTheme="minorHAnsi" w:hAnsiTheme="minorHAnsi" w:cstheme="minorHAnsi"/>
                <w:bCs/>
              </w:rPr>
              <w:br/>
            </w:r>
            <w:r w:rsidR="00566846" w:rsidRPr="00C90A27">
              <w:rPr>
                <w:rFonts w:asciiTheme="minorHAnsi" w:hAnsiTheme="minorHAnsi" w:cstheme="minorHAnsi"/>
                <w:bCs/>
              </w:rPr>
              <w:t>1</w:t>
            </w:r>
          </w:p>
        </w:tc>
      </w:tr>
      <w:tr w:rsidR="00C90A27" w:rsidRPr="00C90A27" w14:paraId="5508B73D" w14:textId="77777777" w:rsidTr="008B502C">
        <w:trPr>
          <w:trHeight w:val="192"/>
        </w:trPr>
        <w:tc>
          <w:tcPr>
            <w:tcW w:w="4877" w:type="dxa"/>
            <w:hideMark/>
          </w:tcPr>
          <w:p w14:paraId="67780F29" w14:textId="3B5DEA9E" w:rsidR="00C40CF3" w:rsidRPr="00C90A27" w:rsidRDefault="00C40CF3" w:rsidP="008B502C">
            <w:pPr>
              <w:shd w:val="clear" w:color="auto" w:fill="FFFFFF"/>
              <w:spacing w:before="100" w:beforeAutospacing="1" w:after="240" w:line="210" w:lineRule="atLeast"/>
              <w:rPr>
                <w:rFonts w:asciiTheme="minorHAnsi" w:hAnsiTheme="minorHAnsi" w:cstheme="minorHAnsi"/>
              </w:rPr>
            </w:pPr>
            <w:r w:rsidRPr="00C90A27">
              <w:rPr>
                <w:rFonts w:asciiTheme="minorHAnsi" w:hAnsiTheme="minorHAnsi" w:cstheme="minorHAnsi"/>
                <w:b/>
                <w:bCs/>
              </w:rPr>
              <w:t xml:space="preserve">Área de Trabajo </w:t>
            </w:r>
            <w:r w:rsidRPr="00C90A27">
              <w:rPr>
                <w:rFonts w:asciiTheme="minorHAnsi" w:hAnsiTheme="minorHAnsi" w:cstheme="minorHAnsi"/>
              </w:rPr>
              <w:br/>
            </w:r>
            <w:r w:rsidR="007F25AC" w:rsidRPr="00C90A27">
              <w:rPr>
                <w:rFonts w:asciiTheme="minorHAnsi" w:hAnsiTheme="minorHAnsi" w:cstheme="minorHAnsi"/>
              </w:rPr>
              <w:t xml:space="preserve">Servicio </w:t>
            </w:r>
            <w:r w:rsidR="00FB7C2E" w:rsidRPr="00C90A27">
              <w:rPr>
                <w:rFonts w:asciiTheme="minorHAnsi" w:hAnsiTheme="minorHAnsi" w:cstheme="minorHAnsi"/>
              </w:rPr>
              <w:t>Médicoquirúrgico</w:t>
            </w:r>
            <w:r w:rsidR="007F25AC" w:rsidRPr="00C90A27">
              <w:rPr>
                <w:rFonts w:asciiTheme="minorHAnsi" w:hAnsiTheme="minorHAnsi" w:cstheme="minorHAnsi"/>
              </w:rPr>
              <w:t xml:space="preserve"> adulto </w:t>
            </w:r>
          </w:p>
        </w:tc>
        <w:tc>
          <w:tcPr>
            <w:tcW w:w="4879" w:type="dxa"/>
            <w:hideMark/>
          </w:tcPr>
          <w:p w14:paraId="03EA77F5" w14:textId="77777777" w:rsidR="00C40CF3" w:rsidRPr="00C90A27" w:rsidRDefault="00C40CF3" w:rsidP="008B502C">
            <w:pPr>
              <w:autoSpaceDE w:val="0"/>
              <w:autoSpaceDN w:val="0"/>
              <w:adjustRightInd w:val="0"/>
              <w:spacing w:after="240"/>
              <w:rPr>
                <w:rFonts w:asciiTheme="minorHAnsi" w:hAnsiTheme="minorHAnsi" w:cstheme="minorHAnsi"/>
                <w:bCs/>
              </w:rPr>
            </w:pPr>
            <w:r w:rsidRPr="00C90A27">
              <w:rPr>
                <w:rFonts w:asciiTheme="minorHAnsi" w:hAnsiTheme="minorHAnsi" w:cstheme="minorHAnsi"/>
                <w:b/>
                <w:bCs/>
              </w:rPr>
              <w:t xml:space="preserve">Región </w:t>
            </w:r>
            <w:r w:rsidRPr="00C90A27">
              <w:rPr>
                <w:rFonts w:asciiTheme="minorHAnsi" w:hAnsiTheme="minorHAnsi" w:cstheme="minorHAnsi"/>
                <w:bCs/>
              </w:rPr>
              <w:br/>
              <w:t>Región de Coquimbo</w:t>
            </w:r>
          </w:p>
        </w:tc>
      </w:tr>
      <w:tr w:rsidR="00C90A27" w:rsidRPr="00C90A27" w14:paraId="76A7CF0E" w14:textId="77777777" w:rsidTr="008B502C">
        <w:trPr>
          <w:trHeight w:val="105"/>
        </w:trPr>
        <w:tc>
          <w:tcPr>
            <w:tcW w:w="4877" w:type="dxa"/>
            <w:hideMark/>
          </w:tcPr>
          <w:p w14:paraId="4A6A72B4" w14:textId="77777777" w:rsidR="00C40CF3" w:rsidRPr="00C90A27" w:rsidRDefault="00C40CF3" w:rsidP="008B502C">
            <w:pPr>
              <w:shd w:val="clear" w:color="auto" w:fill="FFFFFF"/>
              <w:spacing w:before="100" w:beforeAutospacing="1" w:after="240" w:line="210" w:lineRule="atLeast"/>
              <w:rPr>
                <w:rFonts w:asciiTheme="minorHAnsi" w:hAnsiTheme="minorHAnsi" w:cstheme="minorHAnsi"/>
              </w:rPr>
            </w:pPr>
            <w:r w:rsidRPr="00C90A27">
              <w:rPr>
                <w:rFonts w:asciiTheme="minorHAnsi" w:hAnsiTheme="minorHAnsi" w:cstheme="minorHAnsi"/>
                <w:b/>
                <w:bCs/>
              </w:rPr>
              <w:t xml:space="preserve">Ciudad </w:t>
            </w:r>
            <w:r w:rsidRPr="00C90A27">
              <w:rPr>
                <w:rFonts w:asciiTheme="minorHAnsi" w:hAnsiTheme="minorHAnsi" w:cstheme="minorHAnsi"/>
                <w:bCs/>
              </w:rPr>
              <w:br/>
              <w:t>Illapel</w:t>
            </w:r>
          </w:p>
        </w:tc>
        <w:tc>
          <w:tcPr>
            <w:tcW w:w="4879" w:type="dxa"/>
            <w:hideMark/>
          </w:tcPr>
          <w:p w14:paraId="1BF64676" w14:textId="77777777" w:rsidR="00520D42" w:rsidRPr="00C90A27" w:rsidRDefault="00C40CF3" w:rsidP="008B502C">
            <w:pPr>
              <w:autoSpaceDE w:val="0"/>
              <w:autoSpaceDN w:val="0"/>
              <w:adjustRightInd w:val="0"/>
              <w:rPr>
                <w:rFonts w:asciiTheme="minorHAnsi" w:hAnsiTheme="minorHAnsi" w:cstheme="minorHAnsi"/>
                <w:b/>
                <w:bCs/>
              </w:rPr>
            </w:pPr>
            <w:r w:rsidRPr="00C90A27">
              <w:rPr>
                <w:rFonts w:asciiTheme="minorHAnsi" w:hAnsiTheme="minorHAnsi" w:cstheme="minorHAnsi"/>
                <w:b/>
                <w:bCs/>
              </w:rPr>
              <w:t xml:space="preserve">Tipo de Vacante </w:t>
            </w:r>
          </w:p>
          <w:p w14:paraId="17D07017" w14:textId="27859356" w:rsidR="003E4181" w:rsidRPr="002A3F8C" w:rsidRDefault="003E4181" w:rsidP="003E4181">
            <w:pPr>
              <w:autoSpaceDE w:val="0"/>
              <w:autoSpaceDN w:val="0"/>
              <w:adjustRightInd w:val="0"/>
              <w:rPr>
                <w:rFonts w:asciiTheme="minorHAnsi" w:hAnsiTheme="minorHAnsi" w:cstheme="minorHAnsi"/>
                <w:bCs/>
              </w:rPr>
            </w:pPr>
            <w:r>
              <w:rPr>
                <w:rFonts w:asciiTheme="minorHAnsi" w:hAnsiTheme="minorHAnsi" w:cstheme="minorHAnsi"/>
                <w:bCs/>
              </w:rPr>
              <w:t>L</w:t>
            </w:r>
            <w:r w:rsidRPr="002A3F8C">
              <w:rPr>
                <w:rFonts w:asciiTheme="minorHAnsi" w:hAnsiTheme="minorHAnsi" w:cstheme="minorHAnsi"/>
                <w:bCs/>
              </w:rPr>
              <w:t>unes a jueves</w:t>
            </w:r>
            <w:r>
              <w:rPr>
                <w:rFonts w:asciiTheme="minorHAnsi" w:hAnsiTheme="minorHAnsi" w:cstheme="minorHAnsi"/>
                <w:bCs/>
              </w:rPr>
              <w:t>: 08:00 –</w:t>
            </w:r>
            <w:r w:rsidRPr="002A3F8C">
              <w:rPr>
                <w:rFonts w:asciiTheme="minorHAnsi" w:hAnsiTheme="minorHAnsi" w:cstheme="minorHAnsi"/>
                <w:bCs/>
              </w:rPr>
              <w:t xml:space="preserve"> </w:t>
            </w:r>
            <w:r>
              <w:rPr>
                <w:rFonts w:asciiTheme="minorHAnsi" w:hAnsiTheme="minorHAnsi" w:cstheme="minorHAnsi"/>
                <w:bCs/>
              </w:rPr>
              <w:t>17:00</w:t>
            </w:r>
          </w:p>
          <w:p w14:paraId="3728EE21" w14:textId="77777777" w:rsidR="003E4181" w:rsidRDefault="003E4181" w:rsidP="003E4181">
            <w:pPr>
              <w:autoSpaceDE w:val="0"/>
              <w:autoSpaceDN w:val="0"/>
              <w:adjustRightInd w:val="0"/>
              <w:rPr>
                <w:rFonts w:asciiTheme="minorHAnsi" w:hAnsiTheme="minorHAnsi" w:cstheme="minorHAnsi"/>
                <w:bCs/>
              </w:rPr>
            </w:pPr>
            <w:r w:rsidRPr="002A3F8C">
              <w:rPr>
                <w:rFonts w:asciiTheme="minorHAnsi" w:hAnsiTheme="minorHAnsi" w:cstheme="minorHAnsi"/>
                <w:bCs/>
              </w:rPr>
              <w:t xml:space="preserve">Viernes </w:t>
            </w:r>
            <w:r>
              <w:rPr>
                <w:rFonts w:asciiTheme="minorHAnsi" w:hAnsiTheme="minorHAnsi" w:cstheme="minorHAnsi"/>
                <w:bCs/>
              </w:rPr>
              <w:t>08:00 –</w:t>
            </w:r>
            <w:r w:rsidRPr="002A3F8C">
              <w:rPr>
                <w:rFonts w:asciiTheme="minorHAnsi" w:hAnsiTheme="minorHAnsi" w:cstheme="minorHAnsi"/>
                <w:bCs/>
              </w:rPr>
              <w:t xml:space="preserve"> </w:t>
            </w:r>
            <w:r>
              <w:rPr>
                <w:rFonts w:asciiTheme="minorHAnsi" w:hAnsiTheme="minorHAnsi" w:cstheme="minorHAnsi"/>
                <w:bCs/>
              </w:rPr>
              <w:t>16:00</w:t>
            </w:r>
          </w:p>
          <w:p w14:paraId="70BF5188" w14:textId="28E01240" w:rsidR="00C40CF3" w:rsidRPr="00C90A27" w:rsidRDefault="003E4181" w:rsidP="003E4181">
            <w:pPr>
              <w:autoSpaceDE w:val="0"/>
              <w:autoSpaceDN w:val="0"/>
              <w:adjustRightInd w:val="0"/>
              <w:rPr>
                <w:rFonts w:asciiTheme="minorHAnsi" w:hAnsiTheme="minorHAnsi" w:cstheme="minorHAnsi"/>
                <w:bCs/>
              </w:rPr>
            </w:pPr>
            <w:r>
              <w:rPr>
                <w:rFonts w:asciiTheme="minorHAnsi" w:hAnsiTheme="minorHAnsi" w:cstheme="minorHAnsi"/>
                <w:bCs/>
              </w:rPr>
              <w:t>Compra de Servicio</w:t>
            </w:r>
            <w:r w:rsidR="00C40CF3" w:rsidRPr="00C90A27">
              <w:rPr>
                <w:rFonts w:asciiTheme="minorHAnsi" w:hAnsiTheme="minorHAnsi" w:cstheme="minorHAnsi"/>
                <w:bCs/>
              </w:rPr>
              <w:br/>
            </w:r>
          </w:p>
        </w:tc>
      </w:tr>
      <w:tr w:rsidR="00C90A27" w:rsidRPr="00C90A27" w14:paraId="5D854FA0" w14:textId="77777777" w:rsidTr="00363C80">
        <w:trPr>
          <w:trHeight w:val="70"/>
        </w:trPr>
        <w:tc>
          <w:tcPr>
            <w:tcW w:w="4877" w:type="dxa"/>
            <w:hideMark/>
          </w:tcPr>
          <w:p w14:paraId="1EBF47A5" w14:textId="24EEFB40" w:rsidR="004B2B2E" w:rsidRPr="00C90A27" w:rsidRDefault="00C40CF3" w:rsidP="004B2B2E">
            <w:pPr>
              <w:shd w:val="clear" w:color="auto" w:fill="FFFFFF"/>
              <w:spacing w:before="100" w:beforeAutospacing="1" w:after="100" w:afterAutospacing="1" w:line="210" w:lineRule="atLeast"/>
              <w:rPr>
                <w:rFonts w:asciiTheme="minorHAnsi" w:hAnsiTheme="minorHAnsi" w:cstheme="minorHAnsi"/>
                <w:bCs/>
              </w:rPr>
            </w:pPr>
            <w:r w:rsidRPr="00C90A27">
              <w:rPr>
                <w:rFonts w:asciiTheme="minorHAnsi" w:hAnsiTheme="minorHAnsi" w:cstheme="minorHAnsi"/>
                <w:b/>
                <w:bCs/>
              </w:rPr>
              <w:t xml:space="preserve">Renta Bruta </w:t>
            </w:r>
            <w:r w:rsidRPr="00C90A27">
              <w:rPr>
                <w:rFonts w:asciiTheme="minorHAnsi" w:hAnsiTheme="minorHAnsi" w:cstheme="minorHAnsi"/>
                <w:bCs/>
              </w:rPr>
              <w:br/>
            </w:r>
          </w:p>
        </w:tc>
        <w:tc>
          <w:tcPr>
            <w:tcW w:w="4879" w:type="dxa"/>
            <w:hideMark/>
          </w:tcPr>
          <w:p w14:paraId="2B2C4CA6" w14:textId="77777777" w:rsidR="00C40CF3" w:rsidRPr="00C90A27" w:rsidRDefault="00C40CF3" w:rsidP="008B502C">
            <w:pPr>
              <w:autoSpaceDE w:val="0"/>
              <w:autoSpaceDN w:val="0"/>
              <w:adjustRightInd w:val="0"/>
              <w:rPr>
                <w:rFonts w:asciiTheme="minorHAnsi" w:hAnsiTheme="minorHAnsi" w:cstheme="minorHAnsi"/>
                <w:bCs/>
              </w:rPr>
            </w:pPr>
            <w:r w:rsidRPr="00C90A27">
              <w:rPr>
                <w:rFonts w:asciiTheme="minorHAnsi" w:hAnsiTheme="minorHAnsi" w:cstheme="minorHAnsi"/>
                <w:bCs/>
              </w:rPr>
              <w:t> </w:t>
            </w:r>
          </w:p>
        </w:tc>
      </w:tr>
    </w:tbl>
    <w:p w14:paraId="51BD97A8" w14:textId="3C17D517" w:rsidR="00363C80" w:rsidRPr="00C90A27" w:rsidRDefault="00CE4544" w:rsidP="00566846">
      <w:pPr>
        <w:autoSpaceDE w:val="0"/>
        <w:autoSpaceDN w:val="0"/>
        <w:adjustRightInd w:val="0"/>
        <w:rPr>
          <w:rFonts w:asciiTheme="minorHAnsi" w:hAnsiTheme="minorHAnsi" w:cstheme="minorHAnsi"/>
          <w:bCs/>
        </w:rPr>
      </w:pPr>
      <w:r w:rsidRPr="00C90A27">
        <w:rPr>
          <w:rFonts w:asciiTheme="minorHAnsi" w:hAnsiTheme="minorHAnsi" w:cstheme="minorHAnsi"/>
          <w:bCs/>
        </w:rPr>
        <w:t>$1.250.188.-</w:t>
      </w:r>
    </w:p>
    <w:p w14:paraId="779FCE0C" w14:textId="77777777" w:rsidR="007F25AC" w:rsidRPr="00C90A27" w:rsidRDefault="007F25AC" w:rsidP="00566846">
      <w:pPr>
        <w:autoSpaceDE w:val="0"/>
        <w:autoSpaceDN w:val="0"/>
        <w:adjustRightInd w:val="0"/>
        <w:rPr>
          <w:rFonts w:asciiTheme="minorHAnsi" w:hAnsiTheme="minorHAnsi" w:cstheme="minorHAnsi"/>
          <w:bCs/>
        </w:rPr>
      </w:pPr>
    </w:p>
    <w:p w14:paraId="72A490AE" w14:textId="3C317E0D" w:rsidR="00C40CF3" w:rsidRPr="00C90A27" w:rsidRDefault="00C40CF3" w:rsidP="00566846">
      <w:pPr>
        <w:autoSpaceDE w:val="0"/>
        <w:autoSpaceDN w:val="0"/>
        <w:adjustRightInd w:val="0"/>
        <w:rPr>
          <w:rFonts w:asciiTheme="minorHAnsi" w:eastAsia="Times New Roman" w:hAnsiTheme="minorHAnsi" w:cstheme="minorHAnsi"/>
          <w:bCs/>
        </w:rPr>
      </w:pPr>
      <w:r w:rsidRPr="00C90A27">
        <w:rPr>
          <w:rFonts w:asciiTheme="minorHAnsi" w:eastAsia="Times New Roman" w:hAnsiTheme="minorHAnsi" w:cstheme="minorHAnsi"/>
          <w:b/>
          <w:bCs/>
        </w:rPr>
        <w:t>Objetivo del cargo</w:t>
      </w:r>
    </w:p>
    <w:p w14:paraId="15549E35" w14:textId="43466624" w:rsidR="00FB7C2E" w:rsidRPr="00C90A27" w:rsidRDefault="00FB7C2E" w:rsidP="00363C80">
      <w:pPr>
        <w:rPr>
          <w:rFonts w:asciiTheme="minorHAnsi" w:eastAsia="Times New Roman" w:hAnsiTheme="minorHAnsi" w:cstheme="minorHAnsi"/>
          <w:bCs/>
        </w:rPr>
      </w:pPr>
      <w:r w:rsidRPr="00C90A27">
        <w:rPr>
          <w:rFonts w:asciiTheme="minorHAnsi" w:eastAsia="Times New Roman" w:hAnsiTheme="minorHAnsi" w:cstheme="minorHAnsi"/>
          <w:bCs/>
        </w:rPr>
        <w:t>Supervisar y gestionar cuidados de enfermeria en area Médicoquirúrgico, promoviendo el buen clima laboral y el trabajo en equipo.</w:t>
      </w:r>
    </w:p>
    <w:p w14:paraId="0D02346D" w14:textId="0B5F9249" w:rsidR="00C40CF3" w:rsidRPr="00C90A27" w:rsidRDefault="00C40CF3" w:rsidP="00363C80">
      <w:pPr>
        <w:rPr>
          <w:rFonts w:asciiTheme="minorHAnsi" w:eastAsia="Times New Roman" w:hAnsiTheme="minorHAnsi" w:cstheme="minorHAnsi"/>
          <w:b/>
        </w:rPr>
      </w:pPr>
      <w:r w:rsidRPr="00C90A27">
        <w:rPr>
          <w:rFonts w:asciiTheme="minorHAnsi" w:eastAsia="Times New Roman" w:hAnsiTheme="minorHAnsi" w:cstheme="minorHAnsi"/>
          <w:bCs/>
        </w:rPr>
        <w:br/>
      </w:r>
      <w:r w:rsidRPr="00C90A27">
        <w:rPr>
          <w:rFonts w:asciiTheme="minorHAnsi" w:eastAsia="Times New Roman" w:hAnsiTheme="minorHAnsi" w:cstheme="minorHAnsi"/>
          <w:b/>
        </w:rPr>
        <w:t xml:space="preserve">Principales Funciones </w:t>
      </w:r>
    </w:p>
    <w:p w14:paraId="5250B27D" w14:textId="58CAEAC8" w:rsidR="00C90A27" w:rsidRPr="00C90A27" w:rsidRDefault="00BA72BF" w:rsidP="00C90A27">
      <w:pPr>
        <w:jc w:val="both"/>
        <w:rPr>
          <w:rFonts w:ascii="Calibri" w:hAnsi="Calibri" w:cs="Calibri"/>
          <w:shd w:val="clear" w:color="auto" w:fill="FFFFFF"/>
        </w:rPr>
      </w:pPr>
      <w:r w:rsidRPr="00C90A27">
        <w:rPr>
          <w:rFonts w:ascii="Calibri" w:hAnsi="Calibri" w:cs="Calibri"/>
          <w:shd w:val="clear" w:color="auto" w:fill="FFFFFF"/>
        </w:rPr>
        <w:t xml:space="preserve">- Programar y organizar las actividades clínicas de las enfermeras y personal paramédico del Servicio </w:t>
      </w:r>
      <w:r w:rsidR="00C90A27" w:rsidRPr="00C90A27">
        <w:rPr>
          <w:rFonts w:ascii="Calibri" w:hAnsi="Calibri" w:cs="Calibri"/>
          <w:shd w:val="clear" w:color="auto" w:fill="FFFFFF"/>
        </w:rPr>
        <w:t>Médico quirúrgico</w:t>
      </w:r>
      <w:r w:rsidRPr="00C90A27">
        <w:rPr>
          <w:rFonts w:ascii="Calibri" w:hAnsi="Calibri" w:cs="Calibri"/>
          <w:shd w:val="clear" w:color="auto" w:fill="FFFFFF"/>
        </w:rPr>
        <w:t xml:space="preserve"> adulto</w:t>
      </w:r>
      <w:r w:rsidR="00C90A27" w:rsidRPr="00C90A27">
        <w:rPr>
          <w:rFonts w:ascii="Calibri" w:hAnsi="Calibri" w:cs="Calibri"/>
          <w:shd w:val="clear" w:color="auto" w:fill="FFFFFF"/>
        </w:rPr>
        <w:t>.</w:t>
      </w:r>
    </w:p>
    <w:p w14:paraId="71D6B355" w14:textId="77777777" w:rsidR="00C90A27" w:rsidRPr="00C90A27" w:rsidRDefault="00BA72BF" w:rsidP="00C90A27">
      <w:pPr>
        <w:jc w:val="both"/>
        <w:rPr>
          <w:rFonts w:ascii="Calibri" w:hAnsi="Calibri" w:cs="Calibri"/>
          <w:shd w:val="clear" w:color="auto" w:fill="FFFFFF"/>
        </w:rPr>
      </w:pPr>
      <w:r w:rsidRPr="00C90A27">
        <w:rPr>
          <w:rFonts w:ascii="Calibri" w:hAnsi="Calibri" w:cs="Calibri"/>
          <w:shd w:val="clear" w:color="auto" w:fill="FFFFFF"/>
        </w:rPr>
        <w:t>- Supervisar y evaluar la gestión de enfermería en el servicio Médicoquirúrgico adulto, orientando su accionar al mejoramiento continuo.</w:t>
      </w:r>
    </w:p>
    <w:p w14:paraId="4D0054A5" w14:textId="54AAA8CE" w:rsidR="008B42E8" w:rsidRPr="00C90A27" w:rsidRDefault="00BA72BF" w:rsidP="00C90A27">
      <w:pPr>
        <w:jc w:val="both"/>
        <w:rPr>
          <w:rFonts w:asciiTheme="minorHAnsi" w:eastAsia="Times New Roman" w:hAnsiTheme="minorHAnsi" w:cstheme="minorHAnsi"/>
          <w:b/>
        </w:rPr>
      </w:pPr>
      <w:r w:rsidRPr="00C90A27">
        <w:rPr>
          <w:rFonts w:ascii="Calibri" w:hAnsi="Calibri" w:cs="Calibri"/>
          <w:shd w:val="clear" w:color="auto" w:fill="FFFFFF"/>
        </w:rPr>
        <w:t>- Coordinar y ejecutar labores en servicio Médicoquirúrgico adulto, desempeñando actividades clínicas y administrativas.</w:t>
      </w:r>
    </w:p>
    <w:p w14:paraId="0CA7DFC4" w14:textId="00BB8E5B" w:rsidR="001A6E60" w:rsidRPr="00C90A27" w:rsidRDefault="00786CAA" w:rsidP="00C90A27">
      <w:pPr>
        <w:jc w:val="both"/>
        <w:rPr>
          <w:rFonts w:asciiTheme="minorHAnsi" w:hAnsiTheme="minorHAnsi" w:cstheme="minorHAnsi"/>
        </w:rPr>
      </w:pPr>
      <w:r w:rsidRPr="00C90A27">
        <w:rPr>
          <w:rFonts w:asciiTheme="minorHAnsi" w:hAnsiTheme="minorHAnsi" w:cstheme="minorHAnsi"/>
        </w:rPr>
        <w:t>-</w:t>
      </w:r>
      <w:r w:rsidR="00C3678B" w:rsidRPr="00C90A27">
        <w:rPr>
          <w:rFonts w:asciiTheme="minorHAnsi" w:hAnsiTheme="minorHAnsi" w:cstheme="minorHAnsi"/>
        </w:rPr>
        <w:t xml:space="preserve"> </w:t>
      </w:r>
      <w:r w:rsidR="001D46EB" w:rsidRPr="00C90A27">
        <w:rPr>
          <w:rFonts w:asciiTheme="minorHAnsi" w:hAnsiTheme="minorHAnsi" w:cstheme="minorHAnsi"/>
        </w:rPr>
        <w:t>Formular plan de trabajo anual que permita cumplir con requerimientos de IAAS y calidad.</w:t>
      </w:r>
    </w:p>
    <w:p w14:paraId="1EB66F98" w14:textId="195C4695" w:rsidR="001D46EB" w:rsidRPr="00C90A27" w:rsidRDefault="001D46EB" w:rsidP="00C90A27">
      <w:pPr>
        <w:jc w:val="both"/>
        <w:rPr>
          <w:rFonts w:asciiTheme="minorHAnsi" w:hAnsiTheme="minorHAnsi" w:cstheme="minorHAnsi"/>
        </w:rPr>
      </w:pPr>
      <w:r w:rsidRPr="00C90A27">
        <w:rPr>
          <w:rFonts w:asciiTheme="minorHAnsi" w:hAnsiTheme="minorHAnsi" w:cstheme="minorHAnsi"/>
        </w:rPr>
        <w:t xml:space="preserve">- Velar por </w:t>
      </w:r>
      <w:r w:rsidR="00715198" w:rsidRPr="00C90A27">
        <w:rPr>
          <w:rFonts w:asciiTheme="minorHAnsi" w:hAnsiTheme="minorHAnsi" w:cstheme="minorHAnsi"/>
        </w:rPr>
        <w:t>el cumplimiento de</w:t>
      </w:r>
      <w:r w:rsidRPr="00C90A27">
        <w:rPr>
          <w:rFonts w:asciiTheme="minorHAnsi" w:hAnsiTheme="minorHAnsi" w:cstheme="minorHAnsi"/>
        </w:rPr>
        <w:t xml:space="preserve"> normas IAAS y calidad del servicio MQA.</w:t>
      </w:r>
    </w:p>
    <w:p w14:paraId="46485D1D" w14:textId="3636A29A" w:rsidR="00715198" w:rsidRPr="00C90A27" w:rsidRDefault="001D46EB" w:rsidP="00C90A27">
      <w:pPr>
        <w:jc w:val="both"/>
        <w:rPr>
          <w:rFonts w:asciiTheme="minorHAnsi" w:hAnsiTheme="minorHAnsi" w:cstheme="minorHAnsi"/>
        </w:rPr>
      </w:pPr>
      <w:r w:rsidRPr="00C90A27">
        <w:rPr>
          <w:rFonts w:asciiTheme="minorHAnsi" w:hAnsiTheme="minorHAnsi" w:cstheme="minorHAnsi"/>
        </w:rPr>
        <w:t xml:space="preserve">- </w:t>
      </w:r>
      <w:r w:rsidR="00715198" w:rsidRPr="00C90A27">
        <w:rPr>
          <w:rFonts w:asciiTheme="minorHAnsi" w:hAnsiTheme="minorHAnsi" w:cstheme="minorHAnsi"/>
        </w:rPr>
        <w:t>Actualizar Manual de Organización de servicio MQA.</w:t>
      </w:r>
    </w:p>
    <w:p w14:paraId="72B8552F" w14:textId="181B110C" w:rsidR="007F25AC" w:rsidRPr="00C90A27" w:rsidRDefault="007F25AC" w:rsidP="00C90A27">
      <w:pPr>
        <w:jc w:val="both"/>
        <w:rPr>
          <w:rFonts w:asciiTheme="minorHAnsi" w:hAnsiTheme="minorHAnsi" w:cstheme="minorHAnsi"/>
        </w:rPr>
      </w:pPr>
      <w:r w:rsidRPr="00C90A27">
        <w:rPr>
          <w:rFonts w:asciiTheme="minorHAnsi" w:hAnsiTheme="minorHAnsi" w:cstheme="minorHAnsi"/>
        </w:rPr>
        <w:t>- Planificar, ejecutar, controlar y evaluar el plan de atención de enfermería derivada del diagnóstico y tratamiento médico, así como del diagnóstico y evaluación de enfermería.</w:t>
      </w:r>
    </w:p>
    <w:p w14:paraId="3346096C" w14:textId="478EBDA9" w:rsidR="007F25AC" w:rsidRPr="00C90A27" w:rsidRDefault="007F25AC" w:rsidP="00C90A27">
      <w:pPr>
        <w:jc w:val="both"/>
        <w:rPr>
          <w:rFonts w:asciiTheme="minorHAnsi" w:hAnsiTheme="minorHAnsi" w:cstheme="minorHAnsi"/>
        </w:rPr>
      </w:pPr>
      <w:r w:rsidRPr="00C90A27">
        <w:rPr>
          <w:rFonts w:asciiTheme="minorHAnsi" w:hAnsiTheme="minorHAnsi" w:cstheme="minorHAnsi"/>
        </w:rPr>
        <w:t>- Mantener registros pertinentes establecidos de la gestión clínica directa y los derivados de la gestión administrativa.</w:t>
      </w:r>
    </w:p>
    <w:p w14:paraId="6169C39D" w14:textId="3B5F893E" w:rsidR="007F25AC" w:rsidRPr="00C90A27" w:rsidRDefault="007F25AC" w:rsidP="00C90A27">
      <w:pPr>
        <w:jc w:val="both"/>
        <w:rPr>
          <w:rFonts w:asciiTheme="minorHAnsi" w:hAnsiTheme="minorHAnsi" w:cstheme="minorHAnsi"/>
        </w:rPr>
      </w:pPr>
      <w:r w:rsidRPr="00C90A27">
        <w:rPr>
          <w:rFonts w:asciiTheme="minorHAnsi" w:hAnsiTheme="minorHAnsi" w:cstheme="minorHAnsi"/>
        </w:rPr>
        <w:t xml:space="preserve"> - </w:t>
      </w:r>
      <w:r w:rsidRPr="00C90A27">
        <w:rPr>
          <w:rFonts w:asciiTheme="minorHAnsi" w:eastAsia="Times New Roman" w:hAnsiTheme="minorHAnsi" w:cstheme="minorHAnsi"/>
          <w:bCs/>
        </w:rPr>
        <w:t xml:space="preserve">Informar oportunamente sobre ocurrencia de eventos adversos, incidentes, incumplimientos entre otros. </w:t>
      </w:r>
    </w:p>
    <w:p w14:paraId="7193B35A" w14:textId="77EE1D82" w:rsidR="00715198" w:rsidRPr="00C90A27" w:rsidRDefault="00715198" w:rsidP="00C90A27">
      <w:pPr>
        <w:jc w:val="both"/>
        <w:rPr>
          <w:rFonts w:asciiTheme="minorHAnsi" w:hAnsiTheme="minorHAnsi" w:cstheme="minorHAnsi"/>
        </w:rPr>
      </w:pPr>
      <w:r w:rsidRPr="00C90A27">
        <w:rPr>
          <w:rFonts w:asciiTheme="minorHAnsi" w:hAnsiTheme="minorHAnsi" w:cstheme="minorHAnsi"/>
        </w:rPr>
        <w:t>- Conocer, cumplir y evaluar cumplimiento de normas de IAAS y Calidad.</w:t>
      </w:r>
    </w:p>
    <w:p w14:paraId="04EF0149" w14:textId="7FCBC4A1" w:rsidR="00715198" w:rsidRPr="00C90A27" w:rsidRDefault="00715198" w:rsidP="00C90A27">
      <w:pPr>
        <w:jc w:val="both"/>
        <w:rPr>
          <w:rFonts w:asciiTheme="minorHAnsi" w:hAnsiTheme="minorHAnsi" w:cstheme="minorHAnsi"/>
        </w:rPr>
      </w:pPr>
      <w:r w:rsidRPr="00C90A27">
        <w:rPr>
          <w:rFonts w:asciiTheme="minorHAnsi" w:hAnsiTheme="minorHAnsi" w:cstheme="minorHAnsi"/>
        </w:rPr>
        <w:t xml:space="preserve">- Proponer y gestionar planes de mejora continua del servicio, que se refleje en la atención directa con los pacientes. </w:t>
      </w:r>
    </w:p>
    <w:p w14:paraId="47434BED" w14:textId="13232B91" w:rsidR="00715198" w:rsidRPr="00C90A27" w:rsidRDefault="00715198" w:rsidP="00C90A27">
      <w:pPr>
        <w:jc w:val="both"/>
        <w:rPr>
          <w:rFonts w:asciiTheme="minorHAnsi" w:hAnsiTheme="minorHAnsi" w:cstheme="minorHAnsi"/>
        </w:rPr>
      </w:pPr>
      <w:r w:rsidRPr="00C90A27">
        <w:rPr>
          <w:rFonts w:asciiTheme="minorHAnsi" w:hAnsiTheme="minorHAnsi" w:cstheme="minorHAnsi"/>
        </w:rPr>
        <w:t xml:space="preserve">- Asistir y participar activamente en reuniones programadas por la </w:t>
      </w:r>
      <w:r w:rsidR="003741EC" w:rsidRPr="00C90A27">
        <w:rPr>
          <w:rFonts w:asciiTheme="minorHAnsi" w:hAnsiTheme="minorHAnsi" w:cstheme="minorHAnsi"/>
        </w:rPr>
        <w:t>Enfermera</w:t>
      </w:r>
      <w:r w:rsidRPr="00C90A27">
        <w:rPr>
          <w:rFonts w:asciiTheme="minorHAnsi" w:hAnsiTheme="minorHAnsi" w:cstheme="minorHAnsi"/>
        </w:rPr>
        <w:t xml:space="preserve"> coordinadora </w:t>
      </w:r>
      <w:r w:rsidR="003741EC" w:rsidRPr="00C90A27">
        <w:rPr>
          <w:rFonts w:asciiTheme="minorHAnsi" w:hAnsiTheme="minorHAnsi" w:cstheme="minorHAnsi"/>
        </w:rPr>
        <w:t>u otras.</w:t>
      </w:r>
    </w:p>
    <w:p w14:paraId="7EC9426C" w14:textId="69C47346" w:rsidR="00FB7C2E" w:rsidRPr="00C90A27" w:rsidRDefault="00FB7C2E" w:rsidP="00C90A27">
      <w:pPr>
        <w:jc w:val="both"/>
        <w:rPr>
          <w:rFonts w:asciiTheme="minorHAnsi" w:hAnsiTheme="minorHAnsi" w:cstheme="minorHAnsi"/>
        </w:rPr>
      </w:pPr>
      <w:r w:rsidRPr="00C90A27">
        <w:rPr>
          <w:rFonts w:asciiTheme="minorHAnsi" w:hAnsiTheme="minorHAnsi" w:cstheme="minorHAnsi"/>
        </w:rPr>
        <w:t>-Supervisar al personal que trabaja en el area MQA en técnicas de enfermeria, cuidados de enfermeria y normativa IAAS y de calidad.</w:t>
      </w:r>
    </w:p>
    <w:p w14:paraId="7D37D958" w14:textId="0F3F26BD" w:rsidR="003741EC" w:rsidRPr="00C90A27" w:rsidRDefault="003741EC" w:rsidP="00C90A27">
      <w:pPr>
        <w:jc w:val="both"/>
        <w:rPr>
          <w:rFonts w:asciiTheme="minorHAnsi" w:hAnsiTheme="minorHAnsi" w:cstheme="minorHAnsi"/>
        </w:rPr>
      </w:pPr>
      <w:r w:rsidRPr="00C90A27">
        <w:rPr>
          <w:rFonts w:asciiTheme="minorHAnsi" w:hAnsiTheme="minorHAnsi" w:cstheme="minorHAnsi"/>
        </w:rPr>
        <w:t>-Supervisar tanto a los enfermeros como a los TENS en relación con el trato brindado hacia los pacientes.</w:t>
      </w:r>
    </w:p>
    <w:p w14:paraId="474B2068" w14:textId="0C0977A4" w:rsidR="003741EC" w:rsidRPr="00C90A27" w:rsidRDefault="003741EC" w:rsidP="00C90A27">
      <w:pPr>
        <w:jc w:val="both"/>
        <w:rPr>
          <w:rFonts w:asciiTheme="minorHAnsi" w:hAnsiTheme="minorHAnsi" w:cstheme="minorHAnsi"/>
        </w:rPr>
      </w:pPr>
      <w:r w:rsidRPr="00C90A27">
        <w:rPr>
          <w:rFonts w:asciiTheme="minorHAnsi" w:hAnsiTheme="minorHAnsi" w:cstheme="minorHAnsi"/>
        </w:rPr>
        <w:lastRenderedPageBreak/>
        <w:t>- Procurar un clima laboral adecuado, manteniendo y promoviendo las buenas relaciones interpersonales del equipo de trabajo a cargo.</w:t>
      </w:r>
    </w:p>
    <w:p w14:paraId="623F826D" w14:textId="06D114ED" w:rsidR="003741EC" w:rsidRPr="00C90A27" w:rsidRDefault="003741EC" w:rsidP="00C90A27">
      <w:pPr>
        <w:jc w:val="both"/>
        <w:rPr>
          <w:rFonts w:asciiTheme="minorHAnsi" w:hAnsiTheme="minorHAnsi" w:cstheme="minorHAnsi"/>
        </w:rPr>
      </w:pPr>
      <w:r w:rsidRPr="00C90A27">
        <w:rPr>
          <w:rFonts w:asciiTheme="minorHAnsi" w:hAnsiTheme="minorHAnsi" w:cstheme="minorHAnsi"/>
        </w:rPr>
        <w:t>- Liderar el equipo de trabajo de servicio MQA</w:t>
      </w:r>
    </w:p>
    <w:p w14:paraId="77B28C83" w14:textId="18FC2F7C" w:rsidR="003741EC" w:rsidRPr="00C90A27" w:rsidRDefault="003741EC" w:rsidP="00C90A27">
      <w:pPr>
        <w:jc w:val="both"/>
        <w:rPr>
          <w:rFonts w:asciiTheme="minorHAnsi" w:hAnsiTheme="minorHAnsi" w:cstheme="minorHAnsi"/>
        </w:rPr>
      </w:pPr>
      <w:r w:rsidRPr="00C90A27">
        <w:rPr>
          <w:rFonts w:asciiTheme="minorHAnsi" w:hAnsiTheme="minorHAnsi" w:cstheme="minorHAnsi"/>
        </w:rPr>
        <w:t>-  Mantener dotación de recurso humano del servicio.</w:t>
      </w:r>
    </w:p>
    <w:p w14:paraId="27945D6B" w14:textId="3CF0BB72" w:rsidR="00BA72BF" w:rsidRPr="00C90A27" w:rsidRDefault="003741EC" w:rsidP="00C90A27">
      <w:pPr>
        <w:jc w:val="both"/>
        <w:rPr>
          <w:rFonts w:asciiTheme="minorHAnsi" w:hAnsiTheme="minorHAnsi" w:cstheme="minorHAnsi"/>
        </w:rPr>
      </w:pPr>
      <w:r w:rsidRPr="00C90A27">
        <w:rPr>
          <w:rFonts w:asciiTheme="minorHAnsi" w:hAnsiTheme="minorHAnsi" w:cstheme="minorHAnsi"/>
        </w:rPr>
        <w:t xml:space="preserve"> </w:t>
      </w:r>
      <w:r w:rsidR="00BA72BF" w:rsidRPr="00C90A27">
        <w:rPr>
          <w:rFonts w:ascii="Calibri" w:hAnsi="Calibri" w:cs="Calibri"/>
          <w:shd w:val="clear" w:color="auto" w:fill="FFFFFF"/>
        </w:rPr>
        <w:t>- Mantener actualizadas las normas y protocolos técnicos administrativos y clínicos, además de ocuparse de la orientación y capacitación del personal.</w:t>
      </w:r>
    </w:p>
    <w:p w14:paraId="4B3B5208" w14:textId="77777777" w:rsidR="00C90A27" w:rsidRPr="00C90A27" w:rsidRDefault="00BA72BF" w:rsidP="00C90A27">
      <w:pPr>
        <w:jc w:val="both"/>
        <w:rPr>
          <w:rFonts w:ascii="Calibri" w:hAnsi="Calibri" w:cs="Calibri"/>
          <w:shd w:val="clear" w:color="auto" w:fill="FFFFFF"/>
        </w:rPr>
      </w:pPr>
      <w:r w:rsidRPr="00C90A27">
        <w:rPr>
          <w:rFonts w:ascii="Calibri" w:hAnsi="Calibri" w:cs="Calibri"/>
          <w:shd w:val="clear" w:color="auto" w:fill="FFFFFF"/>
        </w:rPr>
        <w:t>- Asesorar a la jefatura en la programación de las actividades del servicio y en la adquisición de equipamiento.</w:t>
      </w:r>
      <w:r w:rsidRPr="00C90A27">
        <w:rPr>
          <w:rFonts w:ascii="Calibri" w:hAnsi="Calibri" w:cs="Calibri"/>
        </w:rPr>
        <w:br/>
      </w:r>
      <w:r w:rsidRPr="00C90A27">
        <w:rPr>
          <w:rFonts w:ascii="Calibri" w:hAnsi="Calibri" w:cs="Calibri"/>
          <w:shd w:val="clear" w:color="auto" w:fill="FFFFFF"/>
        </w:rPr>
        <w:t>- Programar y controlar la mantención de stock de fármacos e insumos para la ejecución de las actividades clínicas rutinarias y de urgencia en el servicio.</w:t>
      </w:r>
    </w:p>
    <w:p w14:paraId="57F29DDF" w14:textId="2027BC26" w:rsidR="00C90A27" w:rsidRPr="00C90A27" w:rsidRDefault="00BA72BF" w:rsidP="00C90A27">
      <w:pPr>
        <w:jc w:val="both"/>
        <w:rPr>
          <w:rFonts w:ascii="Calibri" w:hAnsi="Calibri" w:cs="Calibri"/>
          <w:shd w:val="clear" w:color="auto" w:fill="FFFFFF"/>
        </w:rPr>
      </w:pPr>
      <w:r w:rsidRPr="00C90A27">
        <w:rPr>
          <w:rFonts w:ascii="Calibri" w:hAnsi="Calibri" w:cs="Calibri"/>
          <w:shd w:val="clear" w:color="auto" w:fill="FFFFFF"/>
        </w:rPr>
        <w:t xml:space="preserve">- Coordinar con Encargada de </w:t>
      </w:r>
      <w:r w:rsidR="00C90A27" w:rsidRPr="00C90A27">
        <w:rPr>
          <w:rFonts w:ascii="Calibri" w:hAnsi="Calibri" w:cs="Calibri"/>
          <w:shd w:val="clear" w:color="auto" w:fill="FFFFFF"/>
        </w:rPr>
        <w:t>equipos, la</w:t>
      </w:r>
      <w:r w:rsidRPr="00C90A27">
        <w:rPr>
          <w:rFonts w:ascii="Calibri" w:hAnsi="Calibri" w:cs="Calibri"/>
          <w:shd w:val="clear" w:color="auto" w:fill="FFFFFF"/>
        </w:rPr>
        <w:t xml:space="preserve"> mantención preventiva y reparación de equipos clínicos críticos y no críticos del servicio.</w:t>
      </w:r>
    </w:p>
    <w:p w14:paraId="051EE4B2" w14:textId="77777777" w:rsidR="00C90A27" w:rsidRPr="00C90A27" w:rsidRDefault="00BA72BF" w:rsidP="00C90A27">
      <w:pPr>
        <w:jc w:val="both"/>
        <w:rPr>
          <w:rFonts w:ascii="Calibri" w:hAnsi="Calibri" w:cs="Calibri"/>
          <w:shd w:val="clear" w:color="auto" w:fill="FFFFFF"/>
        </w:rPr>
      </w:pPr>
      <w:r w:rsidRPr="00C90A27">
        <w:rPr>
          <w:rFonts w:ascii="Calibri" w:hAnsi="Calibri" w:cs="Calibri"/>
          <w:shd w:val="clear" w:color="auto" w:fill="FFFFFF"/>
        </w:rPr>
        <w:t>- Promover el trabajo en equipo, los principios éticos y legales que guían el ejercicio profesional del equipo.</w:t>
      </w:r>
      <w:r w:rsidRPr="00C90A27">
        <w:rPr>
          <w:rFonts w:ascii="Calibri" w:hAnsi="Calibri" w:cs="Calibri"/>
        </w:rPr>
        <w:br/>
      </w:r>
      <w:r w:rsidRPr="00C90A27">
        <w:rPr>
          <w:rFonts w:ascii="Calibri" w:hAnsi="Calibri" w:cs="Calibri"/>
          <w:shd w:val="clear" w:color="auto" w:fill="FFFFFF"/>
        </w:rPr>
        <w:t>- Mantener la disciplina y el interés del personal en el trabajo.</w:t>
      </w:r>
    </w:p>
    <w:p w14:paraId="094E77AA" w14:textId="0D3822E9" w:rsidR="00BA72BF" w:rsidRPr="00C90A27" w:rsidRDefault="00BA72BF" w:rsidP="00C90A27">
      <w:pPr>
        <w:jc w:val="both"/>
        <w:rPr>
          <w:rFonts w:asciiTheme="minorHAnsi" w:hAnsiTheme="minorHAnsi" w:cstheme="minorHAnsi"/>
        </w:rPr>
      </w:pPr>
      <w:r w:rsidRPr="00C90A27">
        <w:rPr>
          <w:rFonts w:ascii="Calibri" w:hAnsi="Calibri" w:cs="Calibri"/>
          <w:shd w:val="clear" w:color="auto" w:fill="FFFFFF"/>
        </w:rPr>
        <w:t>- Cumplir con las funciones que su jefatura directa le designe</w:t>
      </w:r>
      <w:r w:rsidRPr="00C90A27">
        <w:rPr>
          <w:shd w:val="clear" w:color="auto" w:fill="FFFFFF"/>
        </w:rPr>
        <w:t>.</w:t>
      </w:r>
    </w:p>
    <w:p w14:paraId="1DB65E72" w14:textId="7DAD95DB" w:rsidR="003741EC" w:rsidRPr="00C90A27" w:rsidRDefault="00BA72BF" w:rsidP="00C90A27">
      <w:pPr>
        <w:jc w:val="both"/>
        <w:rPr>
          <w:rFonts w:asciiTheme="minorHAnsi" w:hAnsiTheme="minorHAnsi" w:cstheme="minorHAnsi"/>
        </w:rPr>
      </w:pPr>
      <w:r w:rsidRPr="00C90A27">
        <w:rPr>
          <w:rFonts w:asciiTheme="minorHAnsi" w:hAnsiTheme="minorHAnsi" w:cstheme="minorHAnsi"/>
        </w:rPr>
        <w:t>-</w:t>
      </w:r>
      <w:r w:rsidR="003741EC" w:rsidRPr="00C90A27">
        <w:rPr>
          <w:rFonts w:asciiTheme="minorHAnsi" w:hAnsiTheme="minorHAnsi" w:cstheme="minorHAnsi"/>
        </w:rPr>
        <w:t>Realiza precalificaciones del personal a cargo.</w:t>
      </w:r>
    </w:p>
    <w:p w14:paraId="6B529C57" w14:textId="5A1F8FD6" w:rsidR="003741EC" w:rsidRPr="00C90A27" w:rsidRDefault="003741EC" w:rsidP="00C90A27">
      <w:pPr>
        <w:jc w:val="both"/>
        <w:rPr>
          <w:rFonts w:asciiTheme="minorHAnsi" w:hAnsiTheme="minorHAnsi" w:cstheme="minorHAnsi"/>
        </w:rPr>
      </w:pPr>
      <w:r w:rsidRPr="00C90A27">
        <w:rPr>
          <w:rFonts w:asciiTheme="minorHAnsi" w:hAnsiTheme="minorHAnsi" w:cstheme="minorHAnsi"/>
        </w:rPr>
        <w:t>- Supervisar la calendarización de turnos del personal.</w:t>
      </w:r>
    </w:p>
    <w:p w14:paraId="07DDDF7C" w14:textId="64DBE746" w:rsidR="003741EC" w:rsidRPr="00C90A27" w:rsidRDefault="003741EC" w:rsidP="00C90A27">
      <w:pPr>
        <w:jc w:val="both"/>
        <w:rPr>
          <w:rFonts w:asciiTheme="minorHAnsi" w:hAnsiTheme="minorHAnsi" w:cstheme="minorHAnsi"/>
        </w:rPr>
      </w:pPr>
      <w:r w:rsidRPr="00C90A27">
        <w:rPr>
          <w:rFonts w:asciiTheme="minorHAnsi" w:hAnsiTheme="minorHAnsi" w:cstheme="minorHAnsi"/>
        </w:rPr>
        <w:t>- Realizar solicitud de insumos a abastecimiento.</w:t>
      </w:r>
    </w:p>
    <w:p w14:paraId="3430C568" w14:textId="022CB734" w:rsidR="003741EC" w:rsidRPr="00C90A27" w:rsidRDefault="003741EC" w:rsidP="00C90A27">
      <w:pPr>
        <w:jc w:val="both"/>
        <w:rPr>
          <w:rFonts w:asciiTheme="minorHAnsi" w:hAnsiTheme="minorHAnsi" w:cstheme="minorHAnsi"/>
        </w:rPr>
      </w:pPr>
      <w:r w:rsidRPr="00C90A27">
        <w:rPr>
          <w:rFonts w:asciiTheme="minorHAnsi" w:hAnsiTheme="minorHAnsi" w:cstheme="minorHAnsi"/>
        </w:rPr>
        <w:t>- Velar por el correcto uso de insumos del servicio MQA.</w:t>
      </w:r>
    </w:p>
    <w:p w14:paraId="5A8F2202" w14:textId="456B083E" w:rsidR="00BA72BF" w:rsidRPr="00C90A27" w:rsidRDefault="003741EC" w:rsidP="00C90A27">
      <w:pPr>
        <w:jc w:val="both"/>
        <w:rPr>
          <w:rFonts w:asciiTheme="minorHAnsi" w:hAnsiTheme="minorHAnsi" w:cstheme="minorHAnsi"/>
        </w:rPr>
      </w:pPr>
      <w:r w:rsidRPr="00C90A27">
        <w:rPr>
          <w:rFonts w:asciiTheme="minorHAnsi" w:hAnsiTheme="minorHAnsi" w:cstheme="minorHAnsi"/>
        </w:rPr>
        <w:t xml:space="preserve">- </w:t>
      </w:r>
      <w:r w:rsidR="007F25AC" w:rsidRPr="00C90A27">
        <w:rPr>
          <w:rFonts w:asciiTheme="minorHAnsi" w:hAnsiTheme="minorHAnsi" w:cstheme="minorHAnsi"/>
        </w:rPr>
        <w:t xml:space="preserve">Participar en la formación de alumnos en </w:t>
      </w:r>
      <w:r w:rsidR="00BA72BF" w:rsidRPr="00C90A27">
        <w:rPr>
          <w:rFonts w:asciiTheme="minorHAnsi" w:hAnsiTheme="minorHAnsi" w:cstheme="minorHAnsi"/>
        </w:rPr>
        <w:t>práctica</w:t>
      </w:r>
      <w:r w:rsidR="007F25AC" w:rsidRPr="00C90A27">
        <w:rPr>
          <w:rFonts w:asciiTheme="minorHAnsi" w:hAnsiTheme="minorHAnsi" w:cstheme="minorHAnsi"/>
        </w:rPr>
        <w:t xml:space="preserve"> de Enfermeria y de TENS.</w:t>
      </w:r>
      <w:r w:rsidR="00BA72BF" w:rsidRPr="00C90A27">
        <w:rPr>
          <w:rFonts w:asciiTheme="minorHAnsi" w:hAnsiTheme="minorHAnsi" w:cstheme="minorHAnsi"/>
        </w:rPr>
        <w:t xml:space="preserve"> </w:t>
      </w:r>
      <w:r w:rsidR="00BA72BF" w:rsidRPr="00C90A27">
        <w:rPr>
          <w:rFonts w:ascii="Calibri" w:hAnsi="Calibri" w:cs="Calibri"/>
        </w:rPr>
        <w:br/>
      </w:r>
    </w:p>
    <w:p w14:paraId="35B85C6D" w14:textId="380CBA33" w:rsidR="00152E1F" w:rsidRPr="00C90A27" w:rsidRDefault="00C40CF3" w:rsidP="00BA72BF">
      <w:pPr>
        <w:shd w:val="clear" w:color="auto" w:fill="FFFFFF"/>
        <w:spacing w:line="210" w:lineRule="atLeast"/>
        <w:rPr>
          <w:rFonts w:asciiTheme="minorHAnsi" w:hAnsiTheme="minorHAnsi" w:cstheme="minorHAnsi"/>
          <w:b/>
        </w:rPr>
      </w:pPr>
      <w:r w:rsidRPr="00C90A27">
        <w:rPr>
          <w:rFonts w:asciiTheme="minorHAnsi" w:hAnsiTheme="minorHAnsi" w:cstheme="minorHAnsi"/>
          <w:b/>
        </w:rPr>
        <w:t>Perfil del Cargo</w:t>
      </w:r>
      <w:r w:rsidR="00152E1F" w:rsidRPr="00C90A27">
        <w:rPr>
          <w:rFonts w:asciiTheme="minorHAnsi" w:hAnsiTheme="minorHAnsi" w:cstheme="minorHAnsi"/>
          <w:b/>
        </w:rPr>
        <w:t>.</w:t>
      </w:r>
    </w:p>
    <w:p w14:paraId="0A00B490" w14:textId="3C80A899" w:rsidR="00C40CF3" w:rsidRPr="00C90A27" w:rsidRDefault="00C40CF3" w:rsidP="00152E1F">
      <w:pPr>
        <w:shd w:val="clear" w:color="auto" w:fill="FFFFFF"/>
        <w:spacing w:line="210" w:lineRule="atLeast"/>
        <w:jc w:val="both"/>
        <w:rPr>
          <w:rFonts w:asciiTheme="minorHAnsi" w:hAnsiTheme="minorHAnsi" w:cstheme="minorHAnsi"/>
          <w:bCs/>
        </w:rPr>
      </w:pPr>
      <w:r w:rsidRPr="00C90A27">
        <w:rPr>
          <w:rFonts w:asciiTheme="minorHAnsi" w:hAnsiTheme="minorHAnsi" w:cstheme="minorHAnsi"/>
          <w:b/>
          <w:bCs/>
        </w:rPr>
        <w:t>Los siguientes elementos componen el Perfil del Cargo y servirán para evaluar a los/las postulantes.</w:t>
      </w:r>
      <w:r w:rsidRPr="00C90A27">
        <w:rPr>
          <w:rFonts w:asciiTheme="minorHAnsi" w:hAnsiTheme="minorHAnsi" w:cstheme="minorHAnsi"/>
          <w:bCs/>
        </w:rPr>
        <w:br/>
      </w:r>
      <w:r w:rsidRPr="00C90A27">
        <w:rPr>
          <w:rFonts w:asciiTheme="minorHAnsi" w:hAnsiTheme="minorHAnsi" w:cstheme="minorHAnsi"/>
          <w:bCs/>
        </w:rPr>
        <w:br/>
      </w:r>
      <w:r w:rsidRPr="00C90A27">
        <w:rPr>
          <w:rFonts w:asciiTheme="minorHAnsi" w:hAnsiTheme="minorHAnsi" w:cstheme="minorHAnsi"/>
          <w:b/>
          <w:bCs/>
        </w:rPr>
        <w:t xml:space="preserve">Formación Educacional </w:t>
      </w:r>
    </w:p>
    <w:p w14:paraId="6F15ECC1" w14:textId="10CACA59" w:rsidR="009D70DF" w:rsidRPr="00C90A27" w:rsidRDefault="009D70DF" w:rsidP="009D70DF">
      <w:pPr>
        <w:pStyle w:val="Prrafodelista"/>
        <w:numPr>
          <w:ilvl w:val="0"/>
          <w:numId w:val="10"/>
        </w:numPr>
        <w:jc w:val="both"/>
        <w:rPr>
          <w:rFonts w:asciiTheme="minorHAnsi" w:eastAsia="Times New Roman" w:hAnsiTheme="minorHAnsi" w:cstheme="minorHAnsi"/>
          <w:shd w:val="clear" w:color="auto" w:fill="FFFFFF"/>
        </w:rPr>
      </w:pPr>
      <w:r w:rsidRPr="00C90A27">
        <w:rPr>
          <w:rFonts w:asciiTheme="minorHAnsi" w:eastAsia="Times New Roman" w:hAnsiTheme="minorHAnsi" w:cstheme="minorHAnsi"/>
          <w:shd w:val="clear" w:color="auto" w:fill="FFFFFF"/>
        </w:rPr>
        <w:t xml:space="preserve">Título </w:t>
      </w:r>
      <w:r w:rsidR="00520D42" w:rsidRPr="00C90A27">
        <w:rPr>
          <w:rFonts w:asciiTheme="minorHAnsi" w:eastAsia="Times New Roman" w:hAnsiTheme="minorHAnsi" w:cstheme="minorHAnsi"/>
          <w:shd w:val="clear" w:color="auto" w:fill="FFFFFF"/>
        </w:rPr>
        <w:t>Enfermera</w:t>
      </w:r>
      <w:r w:rsidRPr="00C90A27">
        <w:rPr>
          <w:rFonts w:asciiTheme="minorHAnsi" w:eastAsia="Times New Roman" w:hAnsiTheme="minorHAnsi" w:cstheme="minorHAnsi"/>
          <w:shd w:val="clear" w:color="auto" w:fill="FFFFFF"/>
        </w:rPr>
        <w:t xml:space="preserve"> otorgado por un Establecimiento de Educación Superior del Estado o reconocido por este; o,</w:t>
      </w:r>
    </w:p>
    <w:p w14:paraId="37289356" w14:textId="4B1F9A0C" w:rsidR="009D70DF" w:rsidRPr="00C90A27" w:rsidRDefault="00520D42" w:rsidP="009D70DF">
      <w:pPr>
        <w:pStyle w:val="Prrafodelista"/>
        <w:numPr>
          <w:ilvl w:val="0"/>
          <w:numId w:val="10"/>
        </w:numPr>
        <w:jc w:val="both"/>
        <w:rPr>
          <w:rFonts w:asciiTheme="minorHAnsi" w:eastAsia="Times New Roman" w:hAnsiTheme="minorHAnsi" w:cstheme="minorHAnsi"/>
          <w:shd w:val="clear" w:color="auto" w:fill="FFFFFF"/>
        </w:rPr>
      </w:pPr>
      <w:r w:rsidRPr="00C90A27">
        <w:rPr>
          <w:rFonts w:asciiTheme="minorHAnsi" w:eastAsia="Times New Roman" w:hAnsiTheme="minorHAnsi" w:cstheme="minorHAnsi"/>
          <w:shd w:val="clear" w:color="auto" w:fill="FFFFFF"/>
        </w:rPr>
        <w:t>Registro en SIS</w:t>
      </w:r>
    </w:p>
    <w:p w14:paraId="54E63403" w14:textId="2EDFA9D1" w:rsidR="00926E7E" w:rsidRPr="00C90A27" w:rsidRDefault="00926E7E" w:rsidP="00152E1F">
      <w:pPr>
        <w:jc w:val="both"/>
        <w:rPr>
          <w:rFonts w:asciiTheme="minorHAnsi" w:eastAsia="Times New Roman" w:hAnsiTheme="minorHAnsi" w:cstheme="minorHAnsi"/>
          <w:shd w:val="clear" w:color="auto" w:fill="FFFFFF"/>
        </w:rPr>
      </w:pPr>
    </w:p>
    <w:p w14:paraId="3A212478" w14:textId="2747FE23" w:rsidR="00C40CF3" w:rsidRPr="00C90A27" w:rsidRDefault="00C40CF3" w:rsidP="00152E1F">
      <w:pPr>
        <w:jc w:val="both"/>
        <w:rPr>
          <w:rFonts w:asciiTheme="minorHAnsi" w:eastAsia="Times New Roman" w:hAnsiTheme="minorHAnsi" w:cstheme="minorHAnsi"/>
          <w:bCs/>
        </w:rPr>
      </w:pPr>
      <w:r w:rsidRPr="00C90A27">
        <w:rPr>
          <w:rFonts w:asciiTheme="minorHAnsi" w:eastAsia="Times New Roman" w:hAnsiTheme="minorHAnsi" w:cstheme="minorHAnsi"/>
          <w:b/>
          <w:bCs/>
        </w:rPr>
        <w:t xml:space="preserve">Experiencia sector público / sector privado </w:t>
      </w:r>
    </w:p>
    <w:p w14:paraId="4546DA4C" w14:textId="77EFD186" w:rsidR="003F7EA8" w:rsidRPr="00C90A27" w:rsidRDefault="00BD4237" w:rsidP="009D70DF">
      <w:pPr>
        <w:pStyle w:val="Prrafodelista"/>
        <w:numPr>
          <w:ilvl w:val="0"/>
          <w:numId w:val="17"/>
        </w:numPr>
        <w:jc w:val="both"/>
        <w:rPr>
          <w:rFonts w:asciiTheme="minorHAnsi" w:eastAsia="Times New Roman" w:hAnsiTheme="minorHAnsi" w:cstheme="minorHAnsi"/>
          <w:bCs/>
        </w:rPr>
      </w:pPr>
      <w:r w:rsidRPr="00C90A27">
        <w:rPr>
          <w:rFonts w:asciiTheme="minorHAnsi" w:eastAsia="Times New Roman" w:hAnsiTheme="minorHAnsi" w:cstheme="minorHAnsi"/>
          <w:bCs/>
        </w:rPr>
        <w:t xml:space="preserve">Experiencia en </w:t>
      </w:r>
      <w:r w:rsidR="009D70DF" w:rsidRPr="00C90A27">
        <w:rPr>
          <w:rFonts w:asciiTheme="minorHAnsi" w:eastAsia="Times New Roman" w:hAnsiTheme="minorHAnsi" w:cstheme="minorHAnsi"/>
          <w:bCs/>
        </w:rPr>
        <w:t xml:space="preserve">servicios de salud públicos o privados de al menos </w:t>
      </w:r>
      <w:r w:rsidR="00F92106" w:rsidRPr="00C90A27">
        <w:rPr>
          <w:rFonts w:asciiTheme="minorHAnsi" w:eastAsia="Times New Roman" w:hAnsiTheme="minorHAnsi" w:cstheme="minorHAnsi"/>
          <w:bCs/>
        </w:rPr>
        <w:t>2</w:t>
      </w:r>
      <w:r w:rsidR="009D70DF" w:rsidRPr="00C90A27">
        <w:rPr>
          <w:rFonts w:asciiTheme="minorHAnsi" w:eastAsia="Times New Roman" w:hAnsiTheme="minorHAnsi" w:cstheme="minorHAnsi"/>
          <w:bCs/>
        </w:rPr>
        <w:t xml:space="preserve"> año.</w:t>
      </w:r>
      <w:r w:rsidR="00EC0448" w:rsidRPr="00C90A27">
        <w:rPr>
          <w:rFonts w:asciiTheme="minorHAnsi" w:eastAsia="Times New Roman" w:hAnsiTheme="minorHAnsi" w:cstheme="minorHAnsi"/>
          <w:bCs/>
        </w:rPr>
        <w:t xml:space="preserve"> </w:t>
      </w:r>
    </w:p>
    <w:p w14:paraId="321A486D" w14:textId="2CFACF26" w:rsidR="00EC0448" w:rsidRPr="00C90A27" w:rsidRDefault="00EC0448" w:rsidP="009D70DF">
      <w:pPr>
        <w:pStyle w:val="Prrafodelista"/>
        <w:numPr>
          <w:ilvl w:val="0"/>
          <w:numId w:val="17"/>
        </w:numPr>
        <w:jc w:val="both"/>
        <w:rPr>
          <w:rFonts w:asciiTheme="minorHAnsi" w:eastAsia="Times New Roman" w:hAnsiTheme="minorHAnsi" w:cstheme="minorHAnsi"/>
          <w:bCs/>
        </w:rPr>
      </w:pPr>
      <w:r w:rsidRPr="00C90A27">
        <w:rPr>
          <w:rFonts w:asciiTheme="minorHAnsi" w:eastAsia="Times New Roman" w:hAnsiTheme="minorHAnsi" w:cstheme="minorHAnsi"/>
          <w:bCs/>
        </w:rPr>
        <w:t>Deseable experiencia en servicios Médicoquirúrgico.</w:t>
      </w:r>
    </w:p>
    <w:p w14:paraId="005658B9" w14:textId="48BA3D2F" w:rsidR="00EC0448" w:rsidRPr="00C90A27" w:rsidRDefault="00EC0448" w:rsidP="009D70DF">
      <w:pPr>
        <w:pStyle w:val="Prrafodelista"/>
        <w:numPr>
          <w:ilvl w:val="0"/>
          <w:numId w:val="17"/>
        </w:numPr>
        <w:jc w:val="both"/>
        <w:rPr>
          <w:rFonts w:asciiTheme="minorHAnsi" w:eastAsia="Times New Roman" w:hAnsiTheme="minorHAnsi" w:cstheme="minorHAnsi"/>
          <w:bCs/>
        </w:rPr>
      </w:pPr>
      <w:r w:rsidRPr="00C90A27">
        <w:rPr>
          <w:rFonts w:asciiTheme="minorHAnsi" w:eastAsia="Times New Roman" w:hAnsiTheme="minorHAnsi" w:cstheme="minorHAnsi"/>
          <w:bCs/>
        </w:rPr>
        <w:t>Deseable experiencia liderando equipos de salud (enfermeros, TENS, otros)</w:t>
      </w:r>
    </w:p>
    <w:p w14:paraId="1DAE748E" w14:textId="77777777" w:rsidR="00EC0448" w:rsidRPr="00C90A27" w:rsidRDefault="00EC0448" w:rsidP="00EC0448">
      <w:pPr>
        <w:pStyle w:val="Prrafodelista"/>
        <w:jc w:val="both"/>
        <w:rPr>
          <w:rFonts w:asciiTheme="minorHAnsi" w:eastAsia="Times New Roman" w:hAnsiTheme="minorHAnsi" w:cstheme="minorHAnsi"/>
          <w:bCs/>
          <w:highlight w:val="yellow"/>
        </w:rPr>
      </w:pPr>
    </w:p>
    <w:p w14:paraId="44C1E25D" w14:textId="4773C8A7" w:rsidR="00C40CF3" w:rsidRPr="00C90A27" w:rsidRDefault="00C40CF3" w:rsidP="00152E1F">
      <w:pPr>
        <w:jc w:val="both"/>
        <w:rPr>
          <w:rFonts w:asciiTheme="minorHAnsi" w:eastAsia="Times New Roman" w:hAnsiTheme="minorHAnsi" w:cstheme="minorHAnsi"/>
          <w:bCs/>
        </w:rPr>
      </w:pPr>
      <w:r w:rsidRPr="00C90A27">
        <w:rPr>
          <w:rFonts w:asciiTheme="minorHAnsi" w:eastAsia="Times New Roman" w:hAnsiTheme="minorHAnsi" w:cstheme="minorHAnsi"/>
          <w:b/>
          <w:bCs/>
        </w:rPr>
        <w:t xml:space="preserve">Contexto del Cargo </w:t>
      </w:r>
    </w:p>
    <w:p w14:paraId="5D15E3D9" w14:textId="351E484A" w:rsidR="00C40CF3" w:rsidRPr="00C90A27" w:rsidRDefault="00D9748B" w:rsidP="00152E1F">
      <w:pPr>
        <w:jc w:val="both"/>
        <w:rPr>
          <w:rFonts w:asciiTheme="minorHAnsi" w:eastAsia="Times New Roman" w:hAnsiTheme="minorHAnsi" w:cstheme="minorHAnsi"/>
          <w:bCs/>
        </w:rPr>
      </w:pPr>
      <w:r w:rsidRPr="00C90A27">
        <w:rPr>
          <w:rFonts w:asciiTheme="minorHAnsi" w:eastAsia="Times New Roman" w:hAnsiTheme="minorHAnsi" w:cstheme="minorHAnsi"/>
          <w:bCs/>
        </w:rPr>
        <w:t>Dependerá</w:t>
      </w:r>
      <w:r w:rsidR="00600DD8" w:rsidRPr="00C90A27">
        <w:rPr>
          <w:rFonts w:asciiTheme="minorHAnsi" w:eastAsia="Times New Roman" w:hAnsiTheme="minorHAnsi" w:cstheme="minorHAnsi"/>
          <w:bCs/>
        </w:rPr>
        <w:t xml:space="preserve"> jerárquicamente de la</w:t>
      </w:r>
      <w:r w:rsidR="00DD7FC7" w:rsidRPr="00C90A27">
        <w:rPr>
          <w:rFonts w:asciiTheme="minorHAnsi" w:eastAsia="Times New Roman" w:hAnsiTheme="minorHAnsi" w:cstheme="minorHAnsi"/>
          <w:bCs/>
        </w:rPr>
        <w:t xml:space="preserve"> Enfermera </w:t>
      </w:r>
      <w:r w:rsidR="00520D42" w:rsidRPr="00C90A27">
        <w:rPr>
          <w:rFonts w:asciiTheme="minorHAnsi" w:eastAsia="Times New Roman" w:hAnsiTheme="minorHAnsi" w:cstheme="minorHAnsi"/>
          <w:bCs/>
        </w:rPr>
        <w:t>Coordinadora</w:t>
      </w:r>
      <w:r w:rsidR="003F7EA8" w:rsidRPr="00C90A27">
        <w:rPr>
          <w:rFonts w:asciiTheme="minorHAnsi" w:eastAsia="Times New Roman" w:hAnsiTheme="minorHAnsi" w:cstheme="minorHAnsi"/>
          <w:bCs/>
        </w:rPr>
        <w:t xml:space="preserve"> </w:t>
      </w:r>
      <w:r w:rsidR="00C40CF3" w:rsidRPr="00C90A27">
        <w:rPr>
          <w:rFonts w:asciiTheme="minorHAnsi" w:eastAsia="Times New Roman" w:hAnsiTheme="minorHAnsi" w:cstheme="minorHAnsi"/>
          <w:bCs/>
        </w:rPr>
        <w:t>del Hospital Dr. Humberto Elorza Cortés de Illapel</w:t>
      </w:r>
      <w:r w:rsidR="00F32526" w:rsidRPr="00C90A27">
        <w:rPr>
          <w:rFonts w:asciiTheme="minorHAnsi" w:eastAsia="Times New Roman" w:hAnsiTheme="minorHAnsi" w:cstheme="minorHAnsi"/>
          <w:bCs/>
        </w:rPr>
        <w:t>.</w:t>
      </w:r>
      <w:r w:rsidR="00C40CF3" w:rsidRPr="00C90A27">
        <w:rPr>
          <w:rFonts w:asciiTheme="minorHAnsi" w:eastAsia="Times New Roman" w:hAnsiTheme="minorHAnsi" w:cstheme="minorHAnsi"/>
          <w:bCs/>
        </w:rPr>
        <w:t xml:space="preserve"> </w:t>
      </w:r>
    </w:p>
    <w:p w14:paraId="2BD2E269" w14:textId="77777777" w:rsidR="00C40CF3" w:rsidRPr="00C90A27"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Pr="00C90A27" w:rsidRDefault="00C40CF3" w:rsidP="00152E1F">
      <w:pPr>
        <w:jc w:val="both"/>
        <w:rPr>
          <w:rFonts w:asciiTheme="minorHAnsi" w:eastAsia="Times New Roman" w:hAnsiTheme="minorHAnsi" w:cstheme="minorHAnsi"/>
          <w:b/>
          <w:bCs/>
        </w:rPr>
      </w:pPr>
      <w:r w:rsidRPr="00C90A27">
        <w:rPr>
          <w:rFonts w:asciiTheme="minorHAnsi" w:eastAsia="Times New Roman" w:hAnsiTheme="minorHAnsi" w:cstheme="minorHAnsi"/>
          <w:b/>
          <w:bCs/>
        </w:rPr>
        <w:t>Requisitos Generales</w:t>
      </w:r>
    </w:p>
    <w:p w14:paraId="6A0777F5" w14:textId="2D429A38" w:rsidR="00F32526" w:rsidRPr="00C90A27" w:rsidRDefault="00C40CF3" w:rsidP="00F32526">
      <w:pPr>
        <w:jc w:val="both"/>
        <w:rPr>
          <w:rFonts w:asciiTheme="minorHAnsi" w:eastAsia="Times New Roman" w:hAnsiTheme="minorHAnsi" w:cstheme="minorHAnsi"/>
          <w:bCs/>
        </w:rPr>
      </w:pPr>
      <w:r w:rsidRPr="00C90A27">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Pr="00C90A27" w:rsidRDefault="00F32526" w:rsidP="00F32526">
      <w:pPr>
        <w:jc w:val="both"/>
        <w:rPr>
          <w:rFonts w:asciiTheme="minorHAnsi" w:eastAsia="Times New Roman" w:hAnsiTheme="minorHAnsi" w:cstheme="minorHAnsi"/>
          <w:bCs/>
        </w:rPr>
      </w:pPr>
    </w:p>
    <w:p w14:paraId="28196C54" w14:textId="5DA035CD" w:rsidR="00F32526" w:rsidRPr="00C90A27" w:rsidRDefault="00C40CF3" w:rsidP="00B23EB6">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t xml:space="preserve">Ser ciudadano(a); </w:t>
      </w:r>
    </w:p>
    <w:p w14:paraId="5866039C" w14:textId="77777777" w:rsidR="00F32526" w:rsidRPr="00C90A27" w:rsidRDefault="00C40CF3" w:rsidP="00F32526">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t>Haber cumplido con la Ley de reclutamiento y movilización, cuando fuere procedente;</w:t>
      </w:r>
    </w:p>
    <w:p w14:paraId="20F5B5D6" w14:textId="77777777" w:rsidR="00F32526" w:rsidRPr="00C90A27" w:rsidRDefault="00C40CF3" w:rsidP="00F32526">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t>Tener salud compatible con el desempeño del cargo;</w:t>
      </w:r>
    </w:p>
    <w:p w14:paraId="4C1AF49F" w14:textId="592FB560" w:rsidR="00F32526" w:rsidRPr="00C90A27" w:rsidRDefault="00C40CF3" w:rsidP="00F32526">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lastRenderedPageBreak/>
        <w:t>Haber aprobado la educación media y poseer el nivel educacional o técnico que por la naturaleza del empleo exija la ley;</w:t>
      </w:r>
    </w:p>
    <w:p w14:paraId="7550495E" w14:textId="77777777" w:rsidR="00F32526" w:rsidRPr="00C90A27" w:rsidRDefault="00C40CF3" w:rsidP="00F32526">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C90A27" w:rsidRDefault="00C40CF3" w:rsidP="00152E1F">
      <w:pPr>
        <w:pStyle w:val="Prrafodelista"/>
        <w:numPr>
          <w:ilvl w:val="0"/>
          <w:numId w:val="4"/>
        </w:numPr>
        <w:jc w:val="both"/>
        <w:rPr>
          <w:rFonts w:asciiTheme="minorHAnsi" w:eastAsia="Times New Roman" w:hAnsiTheme="minorHAnsi" w:cstheme="minorHAnsi"/>
          <w:bCs/>
        </w:rPr>
      </w:pPr>
      <w:r w:rsidRPr="00C90A27">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Pr="00C90A27" w:rsidRDefault="00C40CF3" w:rsidP="00F32526">
      <w:pPr>
        <w:pStyle w:val="Prrafodelista"/>
        <w:numPr>
          <w:ilvl w:val="0"/>
          <w:numId w:val="4"/>
        </w:numPr>
        <w:jc w:val="both"/>
        <w:rPr>
          <w:rFonts w:asciiTheme="minorHAnsi" w:eastAsia="Times New Roman" w:hAnsiTheme="minorHAnsi" w:cstheme="minorHAnsi"/>
          <w:bCs/>
        </w:rPr>
      </w:pPr>
      <w:r w:rsidRPr="00C90A27">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C90A27" w:rsidRDefault="00C40CF3" w:rsidP="00F32526">
      <w:pPr>
        <w:pStyle w:val="Prrafodelista"/>
        <w:numPr>
          <w:ilvl w:val="0"/>
          <w:numId w:val="5"/>
        </w:numPr>
        <w:jc w:val="both"/>
        <w:rPr>
          <w:rFonts w:asciiTheme="minorHAnsi" w:eastAsia="Times New Roman" w:hAnsiTheme="minorHAnsi" w:cstheme="minorHAnsi"/>
          <w:bCs/>
        </w:rPr>
      </w:pPr>
      <w:r w:rsidRPr="00C90A27">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C90A27" w:rsidRDefault="00C40CF3" w:rsidP="00F32526">
      <w:pPr>
        <w:pStyle w:val="Prrafodelista"/>
        <w:numPr>
          <w:ilvl w:val="0"/>
          <w:numId w:val="5"/>
        </w:numPr>
        <w:jc w:val="both"/>
        <w:rPr>
          <w:rFonts w:asciiTheme="minorHAnsi" w:eastAsia="Times New Roman" w:hAnsiTheme="minorHAnsi" w:cstheme="minorHAnsi"/>
          <w:bCs/>
        </w:rPr>
      </w:pPr>
      <w:r w:rsidRPr="00C90A27">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C90A27" w:rsidRDefault="00C40CF3" w:rsidP="00F32526">
      <w:pPr>
        <w:pStyle w:val="Prrafodelista"/>
        <w:numPr>
          <w:ilvl w:val="0"/>
          <w:numId w:val="5"/>
        </w:numPr>
        <w:jc w:val="both"/>
        <w:rPr>
          <w:rFonts w:asciiTheme="minorHAnsi" w:eastAsia="Times New Roman" w:hAnsiTheme="minorHAnsi" w:cstheme="minorHAnsi"/>
          <w:bCs/>
        </w:rPr>
      </w:pPr>
      <w:r w:rsidRPr="00C90A27">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C90A27" w:rsidRDefault="00C40CF3" w:rsidP="00F32526">
      <w:pPr>
        <w:pStyle w:val="Prrafodelista"/>
        <w:numPr>
          <w:ilvl w:val="0"/>
          <w:numId w:val="5"/>
        </w:numPr>
        <w:jc w:val="both"/>
        <w:rPr>
          <w:rFonts w:asciiTheme="minorHAnsi" w:eastAsia="Times New Roman" w:hAnsiTheme="minorHAnsi" w:cstheme="minorHAnsi"/>
          <w:bCs/>
        </w:rPr>
      </w:pPr>
      <w:r w:rsidRPr="00C90A27">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C90A27" w:rsidRDefault="00C40CF3" w:rsidP="00F32526">
      <w:pPr>
        <w:pStyle w:val="Prrafodelista"/>
        <w:numPr>
          <w:ilvl w:val="0"/>
          <w:numId w:val="5"/>
        </w:numPr>
        <w:jc w:val="both"/>
        <w:rPr>
          <w:rFonts w:asciiTheme="minorHAnsi" w:eastAsia="Times New Roman" w:hAnsiTheme="minorHAnsi" w:cstheme="minorHAnsi"/>
          <w:bCs/>
        </w:rPr>
      </w:pPr>
      <w:r w:rsidRPr="00C90A27">
        <w:rPr>
          <w:rFonts w:asciiTheme="minorHAnsi" w:hAnsiTheme="minorHAnsi" w:cstheme="minorHAnsi"/>
          <w:bCs/>
        </w:rPr>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C90A27" w:rsidRDefault="00C40CF3" w:rsidP="00152E1F">
      <w:pPr>
        <w:jc w:val="both"/>
        <w:rPr>
          <w:rFonts w:asciiTheme="minorHAnsi" w:eastAsia="Times New Roman" w:hAnsiTheme="minorHAnsi" w:cstheme="minorHAnsi"/>
          <w:bCs/>
        </w:rPr>
      </w:pPr>
      <w:r w:rsidRPr="00C90A27">
        <w:rPr>
          <w:rFonts w:asciiTheme="minorHAnsi" w:eastAsia="Times New Roman" w:hAnsiTheme="minorHAnsi" w:cstheme="minorHAnsi"/>
          <w:bCs/>
        </w:rPr>
        <w:br/>
      </w:r>
      <w:r w:rsidRPr="00C90A27">
        <w:rPr>
          <w:rFonts w:asciiTheme="minorHAnsi" w:eastAsia="Times New Roman" w:hAnsiTheme="minorHAnsi" w:cstheme="minorHAnsi"/>
          <w:b/>
          <w:bCs/>
        </w:rPr>
        <w:t>Requisitos Específicos</w:t>
      </w:r>
    </w:p>
    <w:p w14:paraId="3C949D71" w14:textId="06AA231D" w:rsidR="00C40CF3" w:rsidRPr="00C90A27" w:rsidRDefault="003F7EA8" w:rsidP="00152E1F">
      <w:pPr>
        <w:jc w:val="both"/>
        <w:rPr>
          <w:rFonts w:asciiTheme="minorHAnsi" w:eastAsia="Times New Roman" w:hAnsiTheme="minorHAnsi" w:cstheme="minorHAnsi"/>
          <w:bCs/>
          <w:lang w:eastAsia="es-ES"/>
        </w:rPr>
      </w:pPr>
      <w:r w:rsidRPr="00C90A27">
        <w:rPr>
          <w:rFonts w:asciiTheme="minorHAnsi" w:eastAsia="Times New Roman" w:hAnsiTheme="minorHAnsi" w:cstheme="minorHAnsi"/>
          <w:bCs/>
          <w:lang w:eastAsia="es-ES"/>
        </w:rPr>
        <w:t xml:space="preserve">Exigible </w:t>
      </w:r>
      <w:r w:rsidR="00C40CF3" w:rsidRPr="00C90A27">
        <w:rPr>
          <w:rFonts w:asciiTheme="minorHAnsi" w:eastAsia="Times New Roman" w:hAnsiTheme="minorHAnsi" w:cstheme="minorHAnsi"/>
          <w:bCs/>
          <w:lang w:eastAsia="es-ES"/>
        </w:rPr>
        <w:t xml:space="preserve">Título </w:t>
      </w:r>
      <w:r w:rsidR="00520D42" w:rsidRPr="00C90A27">
        <w:rPr>
          <w:rFonts w:asciiTheme="minorHAnsi" w:eastAsia="Times New Roman" w:hAnsiTheme="minorHAnsi" w:cstheme="minorHAnsi"/>
          <w:bCs/>
          <w:lang w:eastAsia="es-ES"/>
        </w:rPr>
        <w:t xml:space="preserve">de </w:t>
      </w:r>
      <w:r w:rsidR="009D70DF" w:rsidRPr="00C90A27">
        <w:rPr>
          <w:rFonts w:asciiTheme="minorHAnsi" w:eastAsia="Times New Roman" w:hAnsiTheme="minorHAnsi" w:cstheme="minorHAnsi"/>
          <w:bCs/>
          <w:lang w:eastAsia="es-ES"/>
        </w:rPr>
        <w:t>Enfermería.</w:t>
      </w:r>
    </w:p>
    <w:p w14:paraId="7A992C48" w14:textId="593ECC6E" w:rsidR="007E2355" w:rsidRPr="00C90A27" w:rsidRDefault="007E2355" w:rsidP="00152E1F">
      <w:pPr>
        <w:jc w:val="both"/>
        <w:rPr>
          <w:rFonts w:asciiTheme="minorHAnsi" w:eastAsia="Times New Roman" w:hAnsiTheme="minorHAnsi" w:cstheme="minorHAnsi"/>
          <w:bCs/>
          <w:lang w:eastAsia="es-ES"/>
        </w:rPr>
      </w:pPr>
      <w:r w:rsidRPr="00C90A27">
        <w:rPr>
          <w:rFonts w:asciiTheme="minorHAnsi" w:eastAsia="Times New Roman" w:hAnsiTheme="minorHAnsi" w:cstheme="minorHAnsi"/>
          <w:bCs/>
          <w:lang w:eastAsia="es-ES"/>
        </w:rPr>
        <w:t>Registro en la Superintendencia de Salud.</w:t>
      </w:r>
    </w:p>
    <w:p w14:paraId="037A039B" w14:textId="77777777" w:rsidR="009D70DF" w:rsidRPr="00C90A27" w:rsidRDefault="009D70DF" w:rsidP="00152E1F">
      <w:pPr>
        <w:jc w:val="both"/>
        <w:rPr>
          <w:rFonts w:asciiTheme="minorHAnsi" w:eastAsia="Times New Roman" w:hAnsiTheme="minorHAnsi" w:cstheme="minorHAnsi"/>
          <w:bCs/>
        </w:rPr>
      </w:pPr>
    </w:p>
    <w:p w14:paraId="50484887" w14:textId="587FAB8F" w:rsidR="00600DD8" w:rsidRPr="00C90A27" w:rsidRDefault="00D9748B" w:rsidP="00152E1F">
      <w:pPr>
        <w:jc w:val="both"/>
        <w:rPr>
          <w:rFonts w:asciiTheme="minorHAnsi" w:eastAsia="Times New Roman" w:hAnsiTheme="minorHAnsi" w:cstheme="minorHAnsi"/>
          <w:b/>
        </w:rPr>
      </w:pPr>
      <w:r w:rsidRPr="00C90A27">
        <w:rPr>
          <w:rFonts w:asciiTheme="minorHAnsi" w:eastAsia="Times New Roman" w:hAnsiTheme="minorHAnsi" w:cstheme="minorHAnsi"/>
          <w:b/>
        </w:rPr>
        <w:t xml:space="preserve">Capacitación o formación de postítulo </w:t>
      </w:r>
    </w:p>
    <w:p w14:paraId="059B5915" w14:textId="4F1EF88A" w:rsidR="00520D42" w:rsidRPr="00C90A27" w:rsidRDefault="00520D42" w:rsidP="007F25AC">
      <w:pPr>
        <w:pStyle w:val="Prrafodelista"/>
        <w:jc w:val="both"/>
        <w:rPr>
          <w:rFonts w:asciiTheme="minorHAnsi" w:eastAsia="Times New Roman" w:hAnsiTheme="minorHAnsi" w:cstheme="minorHAnsi"/>
          <w:bCs/>
        </w:rPr>
      </w:pPr>
    </w:p>
    <w:p w14:paraId="22FC4632" w14:textId="53693176" w:rsidR="003F7EA8" w:rsidRPr="00C90A27" w:rsidRDefault="007E2355" w:rsidP="00B23EB6">
      <w:pPr>
        <w:pStyle w:val="Prrafodelista"/>
        <w:numPr>
          <w:ilvl w:val="0"/>
          <w:numId w:val="9"/>
        </w:numPr>
        <w:jc w:val="both"/>
        <w:rPr>
          <w:rFonts w:asciiTheme="minorHAnsi" w:eastAsia="Times New Roman" w:hAnsiTheme="minorHAnsi" w:cstheme="minorHAnsi"/>
          <w:bCs/>
        </w:rPr>
      </w:pPr>
      <w:r w:rsidRPr="00C90A27">
        <w:rPr>
          <w:rFonts w:asciiTheme="minorHAnsi" w:eastAsia="Times New Roman" w:hAnsiTheme="minorHAnsi" w:cstheme="minorHAnsi"/>
          <w:bCs/>
        </w:rPr>
        <w:t>Curso actualizado de RCP.</w:t>
      </w:r>
    </w:p>
    <w:p w14:paraId="0192550A" w14:textId="16FAE4AE" w:rsidR="003F7EA8" w:rsidRPr="00C90A27" w:rsidRDefault="007E2355" w:rsidP="00600DD8">
      <w:pPr>
        <w:pStyle w:val="Prrafodelista"/>
        <w:numPr>
          <w:ilvl w:val="0"/>
          <w:numId w:val="9"/>
        </w:numPr>
        <w:jc w:val="both"/>
        <w:rPr>
          <w:rFonts w:asciiTheme="minorHAnsi" w:eastAsia="Times New Roman" w:hAnsiTheme="minorHAnsi" w:cstheme="minorHAnsi"/>
          <w:bCs/>
        </w:rPr>
      </w:pPr>
      <w:r w:rsidRPr="00C90A27">
        <w:rPr>
          <w:rFonts w:asciiTheme="minorHAnsi" w:eastAsia="Times New Roman" w:hAnsiTheme="minorHAnsi" w:cstheme="minorHAnsi"/>
          <w:bCs/>
        </w:rPr>
        <w:t>Curso actualizado de IAAS</w:t>
      </w:r>
      <w:r w:rsidR="00520D42" w:rsidRPr="00C90A27">
        <w:rPr>
          <w:rFonts w:asciiTheme="minorHAnsi" w:eastAsia="Times New Roman" w:hAnsiTheme="minorHAnsi" w:cstheme="minorHAnsi"/>
          <w:bCs/>
        </w:rPr>
        <w:t>, mínimo 80 horas</w:t>
      </w:r>
      <w:r w:rsidRPr="00C90A27">
        <w:rPr>
          <w:rFonts w:asciiTheme="minorHAnsi" w:eastAsia="Times New Roman" w:hAnsiTheme="minorHAnsi" w:cstheme="minorHAnsi"/>
          <w:bCs/>
        </w:rPr>
        <w:t>.</w:t>
      </w:r>
    </w:p>
    <w:p w14:paraId="737A1E35" w14:textId="7231B074" w:rsidR="007E2355" w:rsidRPr="00C90A27" w:rsidRDefault="007E2355" w:rsidP="00600DD8">
      <w:pPr>
        <w:pStyle w:val="Prrafodelista"/>
        <w:numPr>
          <w:ilvl w:val="0"/>
          <w:numId w:val="9"/>
        </w:numPr>
        <w:jc w:val="both"/>
        <w:rPr>
          <w:rFonts w:asciiTheme="minorHAnsi" w:eastAsia="Times New Roman" w:hAnsiTheme="minorHAnsi" w:cstheme="minorHAnsi"/>
          <w:bCs/>
        </w:rPr>
      </w:pPr>
      <w:r w:rsidRPr="00C90A27">
        <w:rPr>
          <w:rFonts w:asciiTheme="minorHAnsi" w:eastAsia="Times New Roman" w:hAnsiTheme="minorHAnsi" w:cstheme="minorHAnsi"/>
          <w:bCs/>
        </w:rPr>
        <w:t>Curso de acreditación y calidad en salud.</w:t>
      </w:r>
    </w:p>
    <w:p w14:paraId="774B48AD" w14:textId="19F33B02" w:rsidR="007F25AC" w:rsidRPr="00C90A27" w:rsidRDefault="007F25AC" w:rsidP="00600DD8">
      <w:pPr>
        <w:pStyle w:val="Prrafodelista"/>
        <w:numPr>
          <w:ilvl w:val="0"/>
          <w:numId w:val="9"/>
        </w:numPr>
        <w:jc w:val="both"/>
        <w:rPr>
          <w:rFonts w:asciiTheme="minorHAnsi" w:eastAsia="Times New Roman" w:hAnsiTheme="minorHAnsi" w:cstheme="minorHAnsi"/>
          <w:bCs/>
        </w:rPr>
      </w:pPr>
      <w:r w:rsidRPr="00C90A27">
        <w:rPr>
          <w:rFonts w:asciiTheme="minorHAnsi" w:eastAsia="Times New Roman" w:hAnsiTheme="minorHAnsi" w:cstheme="minorHAnsi"/>
          <w:bCs/>
        </w:rPr>
        <w:t>Manejo en Office.</w:t>
      </w:r>
    </w:p>
    <w:p w14:paraId="7BE9F655" w14:textId="748396EB" w:rsidR="00FB7C2E" w:rsidRPr="00C90A27" w:rsidRDefault="00FB7C2E" w:rsidP="00600DD8">
      <w:pPr>
        <w:pStyle w:val="Prrafodelista"/>
        <w:numPr>
          <w:ilvl w:val="0"/>
          <w:numId w:val="9"/>
        </w:numPr>
        <w:jc w:val="both"/>
        <w:rPr>
          <w:rFonts w:asciiTheme="minorHAnsi" w:eastAsia="Times New Roman" w:hAnsiTheme="minorHAnsi" w:cstheme="minorHAnsi"/>
          <w:bCs/>
        </w:rPr>
      </w:pPr>
      <w:r w:rsidRPr="00C90A27">
        <w:rPr>
          <w:rFonts w:asciiTheme="minorHAnsi" w:eastAsia="Times New Roman" w:hAnsiTheme="minorHAnsi" w:cstheme="minorHAnsi"/>
          <w:bCs/>
        </w:rPr>
        <w:t>Curso de trato al usuario o similar.</w:t>
      </w:r>
    </w:p>
    <w:p w14:paraId="703AF72C" w14:textId="77777777" w:rsidR="003F7EA8" w:rsidRPr="00C90A27" w:rsidRDefault="003F7EA8" w:rsidP="003F7EA8">
      <w:pPr>
        <w:jc w:val="both"/>
        <w:rPr>
          <w:rFonts w:asciiTheme="minorHAnsi" w:eastAsia="Times New Roman" w:hAnsiTheme="minorHAnsi" w:cstheme="minorHAnsi"/>
          <w:bCs/>
        </w:rPr>
      </w:pPr>
    </w:p>
    <w:p w14:paraId="4FAA2386" w14:textId="77777777" w:rsidR="00561AFE" w:rsidRPr="00C90A27" w:rsidRDefault="00561AFE" w:rsidP="00561AFE">
      <w:pPr>
        <w:jc w:val="both"/>
        <w:rPr>
          <w:rFonts w:asciiTheme="minorHAnsi" w:eastAsia="Times New Roman" w:hAnsiTheme="minorHAnsi" w:cstheme="minorHAnsi"/>
          <w:b/>
          <w:bCs/>
        </w:rPr>
      </w:pPr>
      <w:r w:rsidRPr="00C90A27">
        <w:rPr>
          <w:rFonts w:asciiTheme="minorHAnsi" w:eastAsia="Times New Roman" w:hAnsiTheme="minorHAnsi" w:cstheme="minorHAnsi"/>
          <w:b/>
          <w:bCs/>
        </w:rPr>
        <w:t>Competencias Transversales</w:t>
      </w:r>
    </w:p>
    <w:p w14:paraId="4D21B28F" w14:textId="6F2B9C95" w:rsidR="00561AFE" w:rsidRPr="00C90A27" w:rsidRDefault="00561AFE" w:rsidP="00B23EB6">
      <w:pPr>
        <w:pStyle w:val="m-958711972016931934default"/>
        <w:numPr>
          <w:ilvl w:val="0"/>
          <w:numId w:val="16"/>
        </w:numPr>
        <w:spacing w:before="0" w:beforeAutospacing="0"/>
        <w:jc w:val="both"/>
        <w:rPr>
          <w:rFonts w:asciiTheme="minorHAnsi" w:eastAsia="Times New Roman" w:hAnsiTheme="minorHAnsi" w:cstheme="minorHAnsi"/>
          <w:bCs/>
          <w:sz w:val="24"/>
          <w:szCs w:val="24"/>
        </w:rPr>
      </w:pPr>
      <w:r w:rsidRPr="00C90A27">
        <w:rPr>
          <w:rFonts w:asciiTheme="minorHAnsi" w:eastAsia="Times New Roman" w:hAnsiTheme="minorHAnsi" w:cstheme="minorHAnsi"/>
          <w:bCs/>
          <w:sz w:val="24"/>
          <w:szCs w:val="24"/>
        </w:rPr>
        <w:t xml:space="preserve">Orientación al usuario. </w:t>
      </w:r>
    </w:p>
    <w:p w14:paraId="20CBF17E" w14:textId="77777777" w:rsidR="00561AFE" w:rsidRPr="00C90A27"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C90A27">
        <w:rPr>
          <w:rFonts w:asciiTheme="minorHAnsi" w:eastAsia="Times New Roman" w:hAnsiTheme="minorHAnsi" w:cstheme="minorHAnsi"/>
          <w:bCs/>
          <w:sz w:val="24"/>
          <w:szCs w:val="24"/>
        </w:rPr>
        <w:t xml:space="preserve">Orientación a la calidad. </w:t>
      </w:r>
    </w:p>
    <w:p w14:paraId="4AFC2492" w14:textId="77777777" w:rsidR="00561AFE" w:rsidRPr="00C90A27"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C90A27">
        <w:rPr>
          <w:rFonts w:asciiTheme="minorHAnsi" w:eastAsia="Times New Roman" w:hAnsiTheme="minorHAnsi" w:cstheme="minorHAnsi"/>
          <w:bCs/>
          <w:sz w:val="24"/>
          <w:szCs w:val="24"/>
        </w:rPr>
        <w:t xml:space="preserve">Vocación de Servicio. </w:t>
      </w:r>
    </w:p>
    <w:p w14:paraId="4613DEEA" w14:textId="04B35BF1" w:rsidR="00561AFE" w:rsidRPr="00C90A27"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C90A27">
        <w:rPr>
          <w:rFonts w:asciiTheme="minorHAnsi" w:eastAsia="Times New Roman" w:hAnsiTheme="minorHAnsi" w:cstheme="minorHAnsi"/>
          <w:bCs/>
          <w:sz w:val="24"/>
          <w:szCs w:val="24"/>
        </w:rPr>
        <w:t xml:space="preserve">Probidad. </w:t>
      </w:r>
    </w:p>
    <w:p w14:paraId="6FDADB9A" w14:textId="10422980" w:rsidR="00520D42" w:rsidRPr="00C90A27" w:rsidRDefault="00520D42" w:rsidP="00561AFE">
      <w:pPr>
        <w:pStyle w:val="m-958711972016931934default"/>
        <w:numPr>
          <w:ilvl w:val="0"/>
          <w:numId w:val="16"/>
        </w:numPr>
        <w:jc w:val="both"/>
        <w:rPr>
          <w:rFonts w:asciiTheme="minorHAnsi" w:eastAsia="Times New Roman" w:hAnsiTheme="minorHAnsi" w:cstheme="minorHAnsi"/>
          <w:bCs/>
          <w:sz w:val="24"/>
          <w:szCs w:val="24"/>
        </w:rPr>
      </w:pPr>
      <w:r w:rsidRPr="00C90A27">
        <w:rPr>
          <w:rFonts w:asciiTheme="minorHAnsi" w:eastAsia="Times New Roman" w:hAnsiTheme="minorHAnsi" w:cstheme="minorHAnsi"/>
          <w:bCs/>
          <w:sz w:val="24"/>
          <w:szCs w:val="24"/>
        </w:rPr>
        <w:t>Manejo de personal.</w:t>
      </w:r>
    </w:p>
    <w:p w14:paraId="035B83BD" w14:textId="77777777" w:rsidR="00561AFE" w:rsidRPr="00C90A27" w:rsidRDefault="00561AFE" w:rsidP="00561AFE">
      <w:pPr>
        <w:jc w:val="both"/>
        <w:rPr>
          <w:rFonts w:asciiTheme="minorHAnsi" w:eastAsia="Times New Roman" w:hAnsiTheme="minorHAnsi" w:cstheme="minorHAnsi"/>
          <w:b/>
          <w:bCs/>
        </w:rPr>
      </w:pPr>
      <w:r w:rsidRPr="00C90A27">
        <w:rPr>
          <w:rFonts w:asciiTheme="minorHAnsi" w:eastAsia="Times New Roman" w:hAnsiTheme="minorHAnsi" w:cstheme="minorHAnsi"/>
          <w:b/>
          <w:bCs/>
        </w:rPr>
        <w:t xml:space="preserve">Competencias Personales </w:t>
      </w:r>
    </w:p>
    <w:p w14:paraId="68D99D22" w14:textId="561FC9CE"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t xml:space="preserve">Autonomía. </w:t>
      </w:r>
    </w:p>
    <w:p w14:paraId="7F6E1962" w14:textId="77777777"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t>Flexibilidad cognitiva.</w:t>
      </w:r>
    </w:p>
    <w:p w14:paraId="3DD0C45B" w14:textId="77777777"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t>Comunicación efectiva.</w:t>
      </w:r>
    </w:p>
    <w:p w14:paraId="0D09A55D" w14:textId="77777777"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t xml:space="preserve">Trabajo en equipo. </w:t>
      </w:r>
    </w:p>
    <w:p w14:paraId="46198D25" w14:textId="77777777"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t>Empatía.</w:t>
      </w:r>
    </w:p>
    <w:p w14:paraId="5D488C4C" w14:textId="77777777" w:rsidR="00561AFE" w:rsidRPr="00C90A27" w:rsidRDefault="00561AFE" w:rsidP="00B23EB6">
      <w:pPr>
        <w:pStyle w:val="Prrafodelista"/>
        <w:numPr>
          <w:ilvl w:val="0"/>
          <w:numId w:val="19"/>
        </w:numPr>
        <w:jc w:val="both"/>
        <w:rPr>
          <w:rFonts w:asciiTheme="minorHAnsi" w:eastAsia="Times New Roman" w:hAnsiTheme="minorHAnsi" w:cstheme="minorHAnsi"/>
          <w:b/>
          <w:bCs/>
        </w:rPr>
      </w:pPr>
      <w:r w:rsidRPr="00C90A27">
        <w:rPr>
          <w:rFonts w:asciiTheme="minorHAnsi" w:eastAsia="Times New Roman" w:hAnsiTheme="minorHAnsi" w:cstheme="minorHAnsi"/>
          <w:bCs/>
        </w:rPr>
        <w:lastRenderedPageBreak/>
        <w:t xml:space="preserve">Autonomía. </w:t>
      </w:r>
    </w:p>
    <w:p w14:paraId="024FEFAB" w14:textId="32239FEF" w:rsidR="00561AFE" w:rsidRPr="00C90A27" w:rsidRDefault="00561AFE" w:rsidP="00C30557">
      <w:pPr>
        <w:pStyle w:val="Prrafodelista"/>
        <w:numPr>
          <w:ilvl w:val="0"/>
          <w:numId w:val="19"/>
        </w:numPr>
        <w:jc w:val="both"/>
        <w:rPr>
          <w:rFonts w:asciiTheme="minorHAnsi" w:eastAsia="Times New Roman" w:hAnsiTheme="minorHAnsi" w:cstheme="minorHAnsi"/>
          <w:bCs/>
        </w:rPr>
      </w:pPr>
      <w:r w:rsidRPr="00C90A27">
        <w:rPr>
          <w:rFonts w:asciiTheme="minorHAnsi" w:eastAsia="Times New Roman" w:hAnsiTheme="minorHAnsi" w:cstheme="minorHAnsi"/>
          <w:bCs/>
        </w:rPr>
        <w:t>Proactividad.</w:t>
      </w:r>
    </w:p>
    <w:p w14:paraId="2CE99D87" w14:textId="12591B31" w:rsidR="00EC0448" w:rsidRPr="00C90A27" w:rsidRDefault="00EC0448" w:rsidP="00C30557">
      <w:pPr>
        <w:pStyle w:val="Prrafodelista"/>
        <w:numPr>
          <w:ilvl w:val="0"/>
          <w:numId w:val="19"/>
        </w:numPr>
        <w:jc w:val="both"/>
        <w:rPr>
          <w:rFonts w:asciiTheme="minorHAnsi" w:eastAsia="Times New Roman" w:hAnsiTheme="minorHAnsi" w:cstheme="minorHAnsi"/>
          <w:bCs/>
        </w:rPr>
      </w:pPr>
      <w:r w:rsidRPr="00C90A27">
        <w:rPr>
          <w:rFonts w:asciiTheme="minorHAnsi" w:eastAsia="Times New Roman" w:hAnsiTheme="minorHAnsi" w:cstheme="minorHAnsi"/>
          <w:bCs/>
        </w:rPr>
        <w:t xml:space="preserve">Organización </w:t>
      </w:r>
    </w:p>
    <w:p w14:paraId="1BBB5A8F" w14:textId="21128EA2" w:rsidR="00520D42" w:rsidRPr="00C90A27" w:rsidRDefault="00520D42" w:rsidP="00C30557">
      <w:pPr>
        <w:pStyle w:val="Prrafodelista"/>
        <w:numPr>
          <w:ilvl w:val="0"/>
          <w:numId w:val="19"/>
        </w:numPr>
        <w:jc w:val="both"/>
        <w:rPr>
          <w:rFonts w:asciiTheme="minorHAnsi" w:eastAsia="Times New Roman" w:hAnsiTheme="minorHAnsi" w:cstheme="minorHAnsi"/>
          <w:bCs/>
        </w:rPr>
      </w:pPr>
      <w:r w:rsidRPr="00C90A27">
        <w:rPr>
          <w:rFonts w:asciiTheme="minorHAnsi" w:eastAsia="Times New Roman" w:hAnsiTheme="minorHAnsi" w:cstheme="minorHAnsi"/>
          <w:bCs/>
        </w:rPr>
        <w:t>Tolerancia al estrés.</w:t>
      </w:r>
    </w:p>
    <w:p w14:paraId="2FBE0AB4" w14:textId="77777777" w:rsidR="00520D42" w:rsidRPr="00C90A27" w:rsidRDefault="00520D42" w:rsidP="00520D42">
      <w:pPr>
        <w:ind w:left="360"/>
        <w:jc w:val="both"/>
        <w:rPr>
          <w:rFonts w:asciiTheme="minorHAnsi" w:eastAsia="Times New Roman" w:hAnsiTheme="minorHAnsi" w:cstheme="minorHAnsi"/>
          <w:bCs/>
        </w:rPr>
      </w:pPr>
    </w:p>
    <w:p w14:paraId="469233BD" w14:textId="3E6D8DE1" w:rsidR="00F32526" w:rsidRPr="00C90A27" w:rsidRDefault="00C40CF3" w:rsidP="00F32526">
      <w:pPr>
        <w:shd w:val="clear" w:color="auto" w:fill="FFFFFF"/>
        <w:spacing w:after="240" w:line="210" w:lineRule="atLeast"/>
        <w:jc w:val="both"/>
        <w:rPr>
          <w:rFonts w:asciiTheme="minorHAnsi" w:hAnsiTheme="minorHAnsi" w:cstheme="minorHAnsi"/>
          <w:b/>
        </w:rPr>
      </w:pPr>
      <w:r w:rsidRPr="00C90A27">
        <w:rPr>
          <w:rFonts w:asciiTheme="minorHAnsi" w:hAnsiTheme="minorHAnsi" w:cstheme="minorHAnsi"/>
          <w:b/>
        </w:rPr>
        <w:t>Criterios de Selección</w:t>
      </w:r>
    </w:p>
    <w:p w14:paraId="4E48927B" w14:textId="330E4C4F" w:rsidR="00C40CF3" w:rsidRPr="00C90A27" w:rsidRDefault="00C40CF3" w:rsidP="00F32526">
      <w:pPr>
        <w:shd w:val="clear" w:color="auto" w:fill="FFFFFF"/>
        <w:spacing w:after="240" w:line="210" w:lineRule="atLeast"/>
        <w:jc w:val="both"/>
        <w:rPr>
          <w:rFonts w:asciiTheme="minorHAnsi" w:hAnsiTheme="minorHAnsi" w:cstheme="minorHAnsi"/>
          <w:b/>
        </w:rPr>
      </w:pPr>
      <w:r w:rsidRPr="00C90A27">
        <w:rPr>
          <w:rStyle w:val="Textoennegrita"/>
          <w:rFonts w:asciiTheme="minorHAnsi" w:hAnsiTheme="minorHAnsi" w:cstheme="minorHAnsi"/>
        </w:rPr>
        <w:t xml:space="preserve">El proceso de </w:t>
      </w:r>
      <w:r w:rsidR="00F32526" w:rsidRPr="00C90A27">
        <w:rPr>
          <w:rStyle w:val="Textoennegrita"/>
          <w:rFonts w:asciiTheme="minorHAnsi" w:hAnsiTheme="minorHAnsi" w:cstheme="minorHAnsi"/>
        </w:rPr>
        <w:t>selección se desarrollar a través</w:t>
      </w:r>
      <w:r w:rsidRPr="00C90A27">
        <w:rPr>
          <w:rStyle w:val="Textoennegrita"/>
          <w:rFonts w:asciiTheme="minorHAnsi" w:hAnsiTheme="minorHAnsi" w:cstheme="minorHAnsi"/>
        </w:rPr>
        <w:t xml:space="preserve"> de las siguientes etapas sucesivas:</w:t>
      </w:r>
      <w:r w:rsidRPr="00C90A27">
        <w:rPr>
          <w:rFonts w:asciiTheme="minorHAnsi" w:hAnsiTheme="minorHAnsi" w:cstheme="minorHAnsi"/>
        </w:rPr>
        <w:t xml:space="preserve"> </w:t>
      </w:r>
    </w:p>
    <w:p w14:paraId="68137A9F" w14:textId="77777777" w:rsidR="005B53AE" w:rsidRPr="00C90A27" w:rsidRDefault="00C40CF3" w:rsidP="005B53AE">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C90A27">
        <w:rPr>
          <w:rStyle w:val="Textoennegrita"/>
          <w:rFonts w:asciiTheme="minorHAnsi" w:hAnsiTheme="minorHAnsi" w:cstheme="minorHAnsi"/>
        </w:rPr>
        <w:t>AN</w:t>
      </w:r>
      <w:r w:rsidR="00F32526" w:rsidRPr="00C90A27">
        <w:rPr>
          <w:rStyle w:val="Textoennegrita"/>
          <w:rFonts w:asciiTheme="minorHAnsi" w:hAnsiTheme="minorHAnsi" w:cstheme="minorHAnsi"/>
        </w:rPr>
        <w:t>Á</w:t>
      </w:r>
      <w:r w:rsidRPr="00C90A27">
        <w:rPr>
          <w:rStyle w:val="Textoennegrita"/>
          <w:rFonts w:asciiTheme="minorHAnsi" w:hAnsiTheme="minorHAnsi" w:cstheme="minorHAnsi"/>
        </w:rPr>
        <w:t>LISIS CURRICULAR</w:t>
      </w:r>
      <w:r w:rsidRPr="00C90A27">
        <w:rPr>
          <w:rFonts w:asciiTheme="minorHAnsi" w:hAnsiTheme="minorHAnsi" w:cstheme="minorHAnsi"/>
        </w:rPr>
        <w:t xml:space="preserve">: Corresponde a la </w:t>
      </w:r>
      <w:r w:rsidR="00F32526" w:rsidRPr="00C90A27">
        <w:rPr>
          <w:rFonts w:asciiTheme="minorHAnsi" w:hAnsiTheme="minorHAnsi" w:cstheme="minorHAnsi"/>
        </w:rPr>
        <w:t xml:space="preserve">revisión y evaluación de los </w:t>
      </w:r>
      <w:r w:rsidR="005B53AE" w:rsidRPr="00C90A27">
        <w:rPr>
          <w:rFonts w:asciiTheme="minorHAnsi" w:hAnsiTheme="minorHAnsi" w:cstheme="minorHAnsi"/>
        </w:rPr>
        <w:t>curriculum</w:t>
      </w:r>
      <w:r w:rsidR="00F32526" w:rsidRPr="00C90A27">
        <w:rPr>
          <w:rFonts w:asciiTheme="minorHAnsi" w:hAnsiTheme="minorHAnsi" w:cstheme="minorHAnsi"/>
        </w:rPr>
        <w:t xml:space="preserve"> de los pos</w:t>
      </w:r>
      <w:r w:rsidRPr="00C90A27">
        <w:rPr>
          <w:rFonts w:asciiTheme="minorHAnsi" w:hAnsiTheme="minorHAnsi" w:cstheme="minorHAnsi"/>
        </w:rPr>
        <w:t xml:space="preserve">tulantes considerando la </w:t>
      </w:r>
      <w:r w:rsidR="005B53AE" w:rsidRPr="00C90A27">
        <w:rPr>
          <w:rFonts w:asciiTheme="minorHAnsi" w:hAnsiTheme="minorHAnsi" w:cstheme="minorHAnsi"/>
        </w:rPr>
        <w:t>formación educacional, capacitación y experiencia profesional.</w:t>
      </w:r>
      <w:r w:rsidRPr="00C90A27">
        <w:rPr>
          <w:rFonts w:asciiTheme="minorHAnsi" w:hAnsiTheme="minorHAnsi" w:cstheme="minorHAnsi"/>
        </w:rPr>
        <w:br/>
      </w:r>
      <w:r w:rsidR="005B53AE" w:rsidRPr="00C90A27">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p>
    <w:p w14:paraId="634EC819" w14:textId="0B947966" w:rsidR="005B53AE" w:rsidRPr="00C90A27"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C90A27">
        <w:rPr>
          <w:rStyle w:val="Textoennegrita"/>
          <w:rFonts w:asciiTheme="minorHAnsi" w:hAnsiTheme="minorHAnsi" w:cstheme="minorHAnsi"/>
        </w:rPr>
        <w:t xml:space="preserve">Las capacitaciones serán consideradas de acuerdo a la temática asociada y con un </w:t>
      </w:r>
      <w:r w:rsidR="00783710" w:rsidRPr="00C90A27">
        <w:rPr>
          <w:rStyle w:val="Textoennegrita"/>
          <w:rFonts w:asciiTheme="minorHAnsi" w:hAnsiTheme="minorHAnsi" w:cstheme="minorHAnsi"/>
        </w:rPr>
        <w:t>mínimo de</w:t>
      </w:r>
      <w:r w:rsidRPr="00C90A27">
        <w:rPr>
          <w:rStyle w:val="Textoennegrita"/>
          <w:rFonts w:asciiTheme="minorHAnsi" w:hAnsiTheme="minorHAnsi" w:cstheme="minorHAnsi"/>
        </w:rPr>
        <w:t xml:space="preserve"> 20 horas.</w:t>
      </w:r>
    </w:p>
    <w:p w14:paraId="46114E14" w14:textId="03553A19" w:rsidR="005B53AE" w:rsidRPr="00C90A27" w:rsidRDefault="005B53AE" w:rsidP="005B53AE">
      <w:pPr>
        <w:pStyle w:val="NormalWeb"/>
        <w:spacing w:before="0" w:beforeAutospacing="0" w:after="0" w:afterAutospacing="0"/>
        <w:ind w:left="720"/>
        <w:jc w:val="both"/>
        <w:rPr>
          <w:rStyle w:val="Textoennegrita"/>
          <w:rFonts w:asciiTheme="minorHAnsi" w:hAnsiTheme="minorHAnsi" w:cstheme="minorHAnsi"/>
        </w:rPr>
      </w:pPr>
      <w:r w:rsidRPr="00C90A27">
        <w:rPr>
          <w:rStyle w:val="Textoennegrita"/>
          <w:rFonts w:asciiTheme="minorHAnsi" w:hAnsiTheme="minorHAnsi" w:cstheme="minorHAnsi"/>
        </w:rPr>
        <w:t>Se valorarán a los postulantes según la cantidad de horas acreditadas.</w:t>
      </w:r>
    </w:p>
    <w:p w14:paraId="29135E74" w14:textId="0E95AFED" w:rsidR="005B53AE" w:rsidRPr="00C90A27" w:rsidRDefault="005B53AE" w:rsidP="005B53AE">
      <w:pPr>
        <w:pStyle w:val="NormalWeb"/>
        <w:spacing w:before="0" w:beforeAutospacing="0" w:after="0" w:afterAutospacing="0"/>
        <w:ind w:left="720"/>
        <w:jc w:val="both"/>
        <w:rPr>
          <w:rFonts w:asciiTheme="minorHAnsi" w:hAnsiTheme="minorHAnsi" w:cstheme="minorHAnsi"/>
        </w:rPr>
      </w:pPr>
      <w:r w:rsidRPr="00C90A27">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p>
    <w:p w14:paraId="1F8AE241" w14:textId="23E444AA" w:rsidR="005B53AE" w:rsidRPr="00C90A27" w:rsidRDefault="005B53AE" w:rsidP="005B53AE">
      <w:pPr>
        <w:pStyle w:val="NormalWeb"/>
        <w:spacing w:before="0" w:beforeAutospacing="0" w:after="0" w:afterAutospacing="0"/>
        <w:ind w:left="720"/>
        <w:jc w:val="both"/>
        <w:rPr>
          <w:rFonts w:asciiTheme="minorHAnsi" w:hAnsiTheme="minorHAnsi" w:cstheme="minorHAnsi"/>
        </w:rPr>
      </w:pPr>
      <w:r w:rsidRPr="00C90A27">
        <w:rPr>
          <w:rFonts w:asciiTheme="minorHAnsi" w:hAnsiTheme="minorHAnsi" w:cstheme="minorHAnsi"/>
        </w:rPr>
        <w:t>Realizado el análisis curricular se confeccionará una nómina con los postulantes que hayan superado esta etapa, ordenada en forma decreciente según sus puntajes.</w:t>
      </w:r>
    </w:p>
    <w:p w14:paraId="4B5C04B6" w14:textId="170752C8" w:rsidR="005B53AE" w:rsidRPr="00C90A27" w:rsidRDefault="00C40CF3" w:rsidP="005B53AE">
      <w:pPr>
        <w:pStyle w:val="NormalWeb"/>
        <w:numPr>
          <w:ilvl w:val="0"/>
          <w:numId w:val="6"/>
        </w:numPr>
        <w:spacing w:before="0" w:beforeAutospacing="0" w:after="0" w:afterAutospacing="0"/>
        <w:jc w:val="both"/>
      </w:pPr>
      <w:r w:rsidRPr="00C90A27">
        <w:rPr>
          <w:rStyle w:val="Textoennegrita"/>
          <w:rFonts w:asciiTheme="minorHAnsi" w:hAnsiTheme="minorHAnsi" w:cstheme="minorHAnsi"/>
        </w:rPr>
        <w:t>ENTREVISTA PERSONAL / TECNICA: </w:t>
      </w:r>
      <w:r w:rsidR="005B53AE" w:rsidRPr="00C90A27">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La ciudad en que se realizará la entrevista </w:t>
      </w:r>
      <w:r w:rsidR="005B53AE" w:rsidRPr="00C90A27">
        <w:rPr>
          <w:rFonts w:asciiTheme="minorHAnsi" w:hAnsiTheme="minorHAnsi" w:cstheme="minorHAnsi"/>
        </w:rPr>
        <w:t>es en la ciudad de Illapel. El costo asocial al traslado para participar es de responsabilidad del postulante.</w:t>
      </w:r>
    </w:p>
    <w:p w14:paraId="102E982F" w14:textId="17EFAA7B" w:rsidR="003B5903" w:rsidRPr="00C90A27" w:rsidRDefault="003B5903" w:rsidP="003B5903">
      <w:pPr>
        <w:pStyle w:val="NormalWeb"/>
        <w:numPr>
          <w:ilvl w:val="0"/>
          <w:numId w:val="6"/>
        </w:numPr>
        <w:spacing w:before="0" w:beforeAutospacing="0"/>
        <w:jc w:val="both"/>
        <w:rPr>
          <w:rFonts w:asciiTheme="minorHAnsi" w:hAnsiTheme="minorHAnsi" w:cstheme="minorHAnsi"/>
        </w:rPr>
      </w:pPr>
      <w:r w:rsidRPr="00C90A27">
        <w:rPr>
          <w:rFonts w:asciiTheme="minorHAnsi" w:hAnsiTheme="minorHAnsi" w:cstheme="minorHAnsi"/>
          <w:b/>
          <w:bCs/>
        </w:rPr>
        <w:t>SELECCIÓN FINAL:</w:t>
      </w:r>
      <w:r w:rsidRPr="00C90A27">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psicolaboral. El director del Hospital Dr. Humberto Elorza Cortés de Illapel será quien decida </w:t>
      </w:r>
      <w:proofErr w:type="spellStart"/>
      <w:r w:rsidRPr="00C90A27">
        <w:rPr>
          <w:rFonts w:asciiTheme="minorHAnsi" w:hAnsiTheme="minorHAnsi" w:cstheme="minorHAnsi"/>
        </w:rPr>
        <w:t>que</w:t>
      </w:r>
      <w:proofErr w:type="spellEnd"/>
      <w:r w:rsidRPr="00C90A27">
        <w:rPr>
          <w:rFonts w:asciiTheme="minorHAnsi" w:hAnsiTheme="minorHAnsi" w:cstheme="minorHAnsi"/>
        </w:rPr>
        <w:t xml:space="preserve"> candidato será el seleccionado.</w:t>
      </w:r>
    </w:p>
    <w:p w14:paraId="7728B3FE" w14:textId="77777777" w:rsidR="003B5903" w:rsidRPr="00C90A27" w:rsidRDefault="00C40CF3" w:rsidP="00152E1F">
      <w:pPr>
        <w:shd w:val="clear" w:color="auto" w:fill="FFFFFF"/>
        <w:spacing w:line="210" w:lineRule="atLeast"/>
        <w:jc w:val="both"/>
        <w:rPr>
          <w:rFonts w:asciiTheme="minorHAnsi" w:hAnsiTheme="minorHAnsi" w:cstheme="minorHAnsi"/>
          <w:b/>
        </w:rPr>
      </w:pPr>
      <w:r w:rsidRPr="00C90A27">
        <w:rPr>
          <w:rFonts w:asciiTheme="minorHAnsi" w:hAnsiTheme="minorHAnsi" w:cstheme="minorHAnsi"/>
          <w:b/>
        </w:rPr>
        <w:t>Documentos Requeridos para Postular</w:t>
      </w:r>
    </w:p>
    <w:p w14:paraId="1352DEEA" w14:textId="29A0D3BC" w:rsidR="003B5903" w:rsidRPr="00C90A27"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Copia Cédula de Identidad</w:t>
      </w:r>
    </w:p>
    <w:p w14:paraId="04933A61" w14:textId="77777777" w:rsidR="003B5903" w:rsidRPr="00C90A27"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Copia de certificado que acredite nivel Educacional, requerido por le</w:t>
      </w:r>
      <w:r w:rsidR="003B5903" w:rsidRPr="00C90A27">
        <w:rPr>
          <w:rFonts w:asciiTheme="minorHAnsi" w:hAnsiTheme="minorHAnsi" w:cstheme="minorHAnsi"/>
          <w:bCs/>
        </w:rPr>
        <w:t>y.</w:t>
      </w:r>
    </w:p>
    <w:p w14:paraId="36AAE6C9" w14:textId="77777777" w:rsidR="003B5903" w:rsidRPr="00C90A27"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Copia de Certificados que acrediten capacitación, postítulos y/o postgrados</w:t>
      </w:r>
      <w:r w:rsidR="003B5903" w:rsidRPr="00C90A27">
        <w:rPr>
          <w:rFonts w:asciiTheme="minorHAnsi" w:hAnsiTheme="minorHAnsi" w:cstheme="minorHAnsi"/>
          <w:bCs/>
        </w:rPr>
        <w:t>.</w:t>
      </w:r>
    </w:p>
    <w:p w14:paraId="28C3F4D4" w14:textId="77777777" w:rsidR="003B5903" w:rsidRPr="00C90A27"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Copia de Certificados o documentos que acrediten experiencia laboral</w:t>
      </w:r>
      <w:r w:rsidR="003B5903" w:rsidRPr="00C90A27">
        <w:rPr>
          <w:rFonts w:asciiTheme="minorHAnsi" w:hAnsiTheme="minorHAnsi" w:cstheme="minorHAnsi"/>
          <w:bCs/>
        </w:rPr>
        <w:t>.</w:t>
      </w:r>
    </w:p>
    <w:p w14:paraId="3EBE6ABD" w14:textId="77777777" w:rsidR="003B5903" w:rsidRPr="00C90A27"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Declaración jurada simple que acredite lo señalado en el artículo 12 letras c), e) y f) del</w:t>
      </w:r>
      <w:r w:rsidR="003B5903" w:rsidRPr="00C90A27">
        <w:rPr>
          <w:rFonts w:asciiTheme="minorHAnsi" w:hAnsiTheme="minorHAnsi" w:cstheme="minorHAnsi"/>
          <w:bCs/>
        </w:rPr>
        <w:t xml:space="preserve"> </w:t>
      </w:r>
      <w:r w:rsidRPr="00C90A27">
        <w:rPr>
          <w:rFonts w:asciiTheme="minorHAnsi" w:hAnsiTheme="minorHAnsi" w:cstheme="minorHAnsi"/>
          <w:bCs/>
        </w:rPr>
        <w:t>Estatuto Administrativo y artículo 54 de la Ley N°18.575</w:t>
      </w:r>
      <w:r w:rsidR="003B5903" w:rsidRPr="00C90A27">
        <w:rPr>
          <w:rFonts w:asciiTheme="minorHAnsi" w:hAnsiTheme="minorHAnsi" w:cstheme="minorHAnsi"/>
          <w:bCs/>
        </w:rPr>
        <w:t>.</w:t>
      </w:r>
    </w:p>
    <w:p w14:paraId="38B02585" w14:textId="7921391B" w:rsidR="00C40CF3" w:rsidRPr="00C90A27"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CV</w:t>
      </w:r>
      <w:r w:rsidR="003B5903" w:rsidRPr="00C90A27">
        <w:rPr>
          <w:rFonts w:asciiTheme="minorHAnsi" w:hAnsiTheme="minorHAnsi" w:cstheme="minorHAnsi"/>
          <w:bCs/>
        </w:rPr>
        <w:t xml:space="preserve"> </w:t>
      </w:r>
      <w:r w:rsidRPr="00C90A27">
        <w:rPr>
          <w:rFonts w:asciiTheme="minorHAnsi" w:hAnsiTheme="minorHAnsi" w:cstheme="minorHAnsi"/>
          <w:bCs/>
        </w:rPr>
        <w:t>Formato Libre</w:t>
      </w:r>
      <w:r w:rsidR="003B5903" w:rsidRPr="00C90A27">
        <w:rPr>
          <w:rFonts w:asciiTheme="minorHAnsi" w:hAnsiTheme="minorHAnsi" w:cstheme="minorHAnsi"/>
          <w:bCs/>
        </w:rPr>
        <w:t xml:space="preserve"> </w:t>
      </w:r>
      <w:r w:rsidRPr="00C90A27">
        <w:rPr>
          <w:rFonts w:asciiTheme="minorHAnsi" w:hAnsiTheme="minorHAnsi" w:cstheme="minorHAnsi"/>
          <w:bCs/>
        </w:rPr>
        <w:t>(Propio)</w:t>
      </w:r>
      <w:r w:rsidR="003B5903" w:rsidRPr="00C90A27">
        <w:rPr>
          <w:rFonts w:asciiTheme="minorHAnsi" w:hAnsiTheme="minorHAnsi" w:cstheme="minorHAnsi"/>
          <w:bCs/>
        </w:rPr>
        <w:t>.</w:t>
      </w:r>
    </w:p>
    <w:p w14:paraId="09020200" w14:textId="060BB972" w:rsidR="003B5903" w:rsidRPr="00C90A27"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C90A27">
        <w:rPr>
          <w:rFonts w:asciiTheme="minorHAnsi" w:hAnsiTheme="minorHAnsi" w:cstheme="minorHAnsi"/>
          <w:bCs/>
        </w:rPr>
        <w:t>Otros.</w:t>
      </w:r>
    </w:p>
    <w:p w14:paraId="0AD5FBA5" w14:textId="77777777" w:rsidR="00D9748B" w:rsidRPr="00C90A27" w:rsidRDefault="00D9748B" w:rsidP="00D9748B">
      <w:pPr>
        <w:pStyle w:val="Prrafodelista"/>
        <w:shd w:val="clear" w:color="auto" w:fill="FFFFFF"/>
        <w:spacing w:line="210" w:lineRule="atLeast"/>
        <w:jc w:val="both"/>
        <w:rPr>
          <w:rFonts w:asciiTheme="minorHAnsi" w:hAnsiTheme="minorHAnsi" w:cstheme="minorHAnsi"/>
          <w:bCs/>
        </w:rPr>
      </w:pPr>
    </w:p>
    <w:p w14:paraId="09DCC70A" w14:textId="77777777" w:rsidR="00CE4544" w:rsidRPr="00C90A27" w:rsidRDefault="00CE4544" w:rsidP="00152E1F">
      <w:pPr>
        <w:shd w:val="clear" w:color="auto" w:fill="FFFFFF"/>
        <w:spacing w:line="210" w:lineRule="atLeast"/>
        <w:jc w:val="both"/>
        <w:rPr>
          <w:rStyle w:val="e01txtgris021"/>
          <w:rFonts w:asciiTheme="minorHAnsi" w:hAnsiTheme="minorHAnsi" w:cstheme="minorHAnsi"/>
          <w:b/>
        </w:rPr>
      </w:pPr>
    </w:p>
    <w:p w14:paraId="41F1DFA1" w14:textId="77777777" w:rsidR="00CE4544" w:rsidRPr="00C90A27" w:rsidRDefault="00CE4544" w:rsidP="00152E1F">
      <w:pPr>
        <w:shd w:val="clear" w:color="auto" w:fill="FFFFFF"/>
        <w:spacing w:line="210" w:lineRule="atLeast"/>
        <w:jc w:val="both"/>
        <w:rPr>
          <w:rStyle w:val="e01txtgris021"/>
          <w:rFonts w:cstheme="minorHAnsi"/>
          <w:b/>
        </w:rPr>
      </w:pPr>
    </w:p>
    <w:p w14:paraId="2B55320A" w14:textId="77777777" w:rsidR="00CE4544" w:rsidRPr="00C90A27" w:rsidRDefault="00CE4544" w:rsidP="00152E1F">
      <w:pPr>
        <w:shd w:val="clear" w:color="auto" w:fill="FFFFFF"/>
        <w:spacing w:line="210" w:lineRule="atLeast"/>
        <w:jc w:val="both"/>
        <w:rPr>
          <w:rStyle w:val="e01txtgris021"/>
          <w:rFonts w:cstheme="minorHAnsi"/>
          <w:b/>
        </w:rPr>
      </w:pPr>
    </w:p>
    <w:p w14:paraId="6A551342" w14:textId="77777777" w:rsidR="00C90A27" w:rsidRDefault="00C90A27" w:rsidP="00152E1F">
      <w:pPr>
        <w:shd w:val="clear" w:color="auto" w:fill="FFFFFF"/>
        <w:spacing w:line="210" w:lineRule="atLeast"/>
        <w:jc w:val="both"/>
        <w:rPr>
          <w:rStyle w:val="e01txtgris021"/>
          <w:rFonts w:asciiTheme="minorHAnsi" w:hAnsiTheme="minorHAnsi" w:cstheme="minorHAnsi"/>
          <w:b/>
        </w:rPr>
      </w:pPr>
    </w:p>
    <w:p w14:paraId="510F7562" w14:textId="77777777" w:rsidR="00C90A27" w:rsidRDefault="00C90A27" w:rsidP="00152E1F">
      <w:pPr>
        <w:shd w:val="clear" w:color="auto" w:fill="FFFFFF"/>
        <w:spacing w:line="210" w:lineRule="atLeast"/>
        <w:jc w:val="both"/>
        <w:rPr>
          <w:rStyle w:val="e01txtgris021"/>
          <w:rFonts w:cstheme="minorHAnsi"/>
          <w:b/>
        </w:rPr>
      </w:pPr>
    </w:p>
    <w:p w14:paraId="7C7A6300" w14:textId="5CD0CB2D" w:rsidR="00C40CF3" w:rsidRPr="00C90A27" w:rsidRDefault="00C40CF3" w:rsidP="00152E1F">
      <w:pPr>
        <w:shd w:val="clear" w:color="auto" w:fill="FFFFFF"/>
        <w:spacing w:line="210" w:lineRule="atLeast"/>
        <w:jc w:val="both"/>
        <w:rPr>
          <w:rStyle w:val="e01txtgris021"/>
          <w:rFonts w:asciiTheme="minorHAnsi" w:hAnsiTheme="minorHAnsi" w:cstheme="minorHAnsi"/>
          <w:b/>
        </w:rPr>
      </w:pPr>
      <w:r w:rsidRPr="00C90A27">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C90A27" w:rsidRPr="00C90A27"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C90A27" w:rsidRDefault="00C40CF3" w:rsidP="00152E1F">
            <w:pPr>
              <w:jc w:val="both"/>
              <w:rPr>
                <w:rFonts w:asciiTheme="minorHAnsi" w:eastAsia="Times New Roman" w:hAnsiTheme="minorHAnsi" w:cstheme="minorHAnsi"/>
                <w:lang w:val="es-ES"/>
              </w:rPr>
            </w:pPr>
            <w:bookmarkStart w:id="0" w:name="_Hlk61522214"/>
            <w:r w:rsidRPr="00C90A27">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Fechas</w:t>
            </w:r>
          </w:p>
        </w:tc>
      </w:tr>
      <w:tr w:rsidR="00C90A27" w:rsidRPr="00C90A27"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Postulación</w:t>
            </w:r>
          </w:p>
        </w:tc>
      </w:tr>
      <w:tr w:rsidR="00C90A27" w:rsidRPr="00C90A27"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4AB3733B"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 xml:space="preserve">Difusión y Plazo de Postulación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441A09B2" w:rsidR="00C40CF3" w:rsidRPr="00C90A27" w:rsidRDefault="007E2355" w:rsidP="004B2B2E">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1</w:t>
            </w:r>
            <w:r w:rsidR="00CE4544" w:rsidRPr="00C90A27">
              <w:rPr>
                <w:rFonts w:asciiTheme="minorHAnsi" w:eastAsia="Times New Roman" w:hAnsiTheme="minorHAnsi" w:cstheme="minorHAnsi"/>
                <w:lang w:val="es-ES"/>
              </w:rPr>
              <w:t>4</w:t>
            </w:r>
            <w:r w:rsidR="00C40CF3" w:rsidRPr="00C90A27">
              <w:rPr>
                <w:rFonts w:asciiTheme="minorHAnsi" w:eastAsia="Times New Roman" w:hAnsiTheme="minorHAnsi" w:cstheme="minorHAnsi"/>
                <w:lang w:val="es-ES"/>
              </w:rPr>
              <w:t>/</w:t>
            </w:r>
            <w:r w:rsidR="00CE4544" w:rsidRPr="00C90A27">
              <w:rPr>
                <w:rFonts w:asciiTheme="minorHAnsi" w:eastAsia="Times New Roman" w:hAnsiTheme="minorHAnsi" w:cstheme="minorHAnsi"/>
                <w:lang w:val="es-ES"/>
              </w:rPr>
              <w:t>0</w:t>
            </w:r>
            <w:r w:rsidRPr="00C90A27">
              <w:rPr>
                <w:rFonts w:asciiTheme="minorHAnsi" w:eastAsia="Times New Roman" w:hAnsiTheme="minorHAnsi" w:cstheme="minorHAnsi"/>
                <w:lang w:val="es-ES"/>
              </w:rPr>
              <w:t>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r w:rsidR="004B2B2E" w:rsidRPr="00C90A27">
              <w:rPr>
                <w:rFonts w:asciiTheme="minorHAnsi" w:eastAsia="Times New Roman" w:hAnsiTheme="minorHAnsi" w:cstheme="minorHAnsi"/>
                <w:lang w:val="es-ES"/>
              </w:rPr>
              <w:t xml:space="preserve"> </w:t>
            </w:r>
            <w:r w:rsidR="00C40CF3" w:rsidRPr="00C90A27">
              <w:rPr>
                <w:rFonts w:asciiTheme="minorHAnsi" w:eastAsia="Times New Roman" w:hAnsiTheme="minorHAnsi" w:cstheme="minorHAnsi"/>
                <w:lang w:val="es-ES"/>
              </w:rPr>
              <w:t>-</w:t>
            </w:r>
            <w:r w:rsidR="004B2B2E" w:rsidRPr="00C90A27">
              <w:rPr>
                <w:rFonts w:asciiTheme="minorHAnsi" w:eastAsia="Times New Roman" w:hAnsiTheme="minorHAnsi" w:cstheme="minorHAnsi"/>
                <w:lang w:val="es-ES"/>
              </w:rPr>
              <w:t xml:space="preserve"> </w:t>
            </w:r>
            <w:r w:rsidR="00CE4544" w:rsidRPr="00C90A27">
              <w:rPr>
                <w:rFonts w:asciiTheme="minorHAnsi" w:eastAsia="Times New Roman" w:hAnsiTheme="minorHAnsi" w:cstheme="minorHAnsi"/>
                <w:lang w:val="es-ES"/>
              </w:rPr>
              <w:t>19</w:t>
            </w:r>
            <w:r w:rsidR="00C40CF3" w:rsidRPr="00C90A27">
              <w:rPr>
                <w:rFonts w:asciiTheme="minorHAnsi" w:eastAsia="Times New Roman" w:hAnsiTheme="minorHAnsi" w:cstheme="minorHAnsi"/>
                <w:lang w:val="es-ES"/>
              </w:rPr>
              <w:t>/</w:t>
            </w:r>
            <w:r w:rsidR="00CE4544" w:rsidRPr="00C90A27">
              <w:rPr>
                <w:rFonts w:asciiTheme="minorHAnsi" w:eastAsia="Times New Roman" w:hAnsiTheme="minorHAnsi" w:cstheme="minorHAnsi"/>
                <w:lang w:val="es-ES"/>
              </w:rPr>
              <w:t>0</w:t>
            </w:r>
            <w:r w:rsidRPr="00C90A27">
              <w:rPr>
                <w:rFonts w:asciiTheme="minorHAnsi" w:eastAsia="Times New Roman" w:hAnsiTheme="minorHAnsi" w:cstheme="minorHAnsi"/>
                <w:lang w:val="es-ES"/>
              </w:rPr>
              <w:t>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p>
        </w:tc>
      </w:tr>
      <w:tr w:rsidR="00C90A27" w:rsidRPr="00C90A27"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Selección</w:t>
            </w:r>
          </w:p>
        </w:tc>
      </w:tr>
      <w:tr w:rsidR="00C90A27" w:rsidRPr="00C90A27"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35281A52" w:rsidR="00C40CF3" w:rsidRPr="00C90A27" w:rsidRDefault="007E2355" w:rsidP="004B2B2E">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2</w:t>
            </w:r>
            <w:r w:rsidR="00CE4544" w:rsidRPr="00C90A27">
              <w:rPr>
                <w:rFonts w:asciiTheme="minorHAnsi" w:eastAsia="Times New Roman" w:hAnsiTheme="minorHAnsi" w:cstheme="minorHAnsi"/>
                <w:lang w:val="es-ES"/>
              </w:rPr>
              <w:t>0</w:t>
            </w:r>
            <w:r w:rsidR="00C40CF3" w:rsidRPr="00C90A27">
              <w:rPr>
                <w:rFonts w:asciiTheme="minorHAnsi" w:eastAsia="Times New Roman" w:hAnsiTheme="minorHAnsi" w:cstheme="minorHAnsi"/>
                <w:lang w:val="es-ES"/>
              </w:rPr>
              <w:t>/</w:t>
            </w:r>
            <w:r w:rsidR="00CE4544" w:rsidRPr="00C90A27">
              <w:rPr>
                <w:rFonts w:asciiTheme="minorHAnsi" w:eastAsia="Times New Roman" w:hAnsiTheme="minorHAnsi" w:cstheme="minorHAnsi"/>
                <w:lang w:val="es-ES"/>
              </w:rPr>
              <w:t>0</w:t>
            </w:r>
            <w:r w:rsidRPr="00C90A27">
              <w:rPr>
                <w:rFonts w:asciiTheme="minorHAnsi" w:eastAsia="Times New Roman" w:hAnsiTheme="minorHAnsi" w:cstheme="minorHAnsi"/>
                <w:lang w:val="es-ES"/>
              </w:rPr>
              <w:t>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r w:rsidR="004B2B2E" w:rsidRPr="00C90A27">
              <w:rPr>
                <w:rFonts w:asciiTheme="minorHAnsi" w:eastAsia="Times New Roman" w:hAnsiTheme="minorHAnsi" w:cstheme="minorHAnsi"/>
                <w:lang w:val="es-ES"/>
              </w:rPr>
              <w:t xml:space="preserve"> </w:t>
            </w:r>
            <w:r w:rsidR="00CE4544" w:rsidRPr="00C90A27">
              <w:rPr>
                <w:rFonts w:asciiTheme="minorHAnsi" w:eastAsia="Times New Roman" w:hAnsiTheme="minorHAnsi" w:cstheme="minorHAnsi"/>
                <w:lang w:val="es-ES"/>
              </w:rPr>
              <w:t>–</w:t>
            </w:r>
            <w:r w:rsidR="004B2B2E" w:rsidRPr="00C90A27">
              <w:rPr>
                <w:rFonts w:asciiTheme="minorHAnsi" w:eastAsia="Times New Roman" w:hAnsiTheme="minorHAnsi" w:cstheme="minorHAnsi"/>
                <w:lang w:val="es-ES"/>
              </w:rPr>
              <w:t xml:space="preserve"> </w:t>
            </w:r>
            <w:r w:rsidR="00CE4544" w:rsidRPr="00C90A27">
              <w:rPr>
                <w:rFonts w:asciiTheme="minorHAnsi" w:eastAsia="Times New Roman" w:hAnsiTheme="minorHAnsi" w:cstheme="minorHAnsi"/>
                <w:lang w:val="es-ES"/>
              </w:rPr>
              <w:t>22/0</w:t>
            </w:r>
            <w:r w:rsidRPr="00C90A27">
              <w:rPr>
                <w:rFonts w:asciiTheme="minorHAnsi" w:eastAsia="Times New Roman" w:hAnsiTheme="minorHAnsi" w:cstheme="minorHAnsi"/>
                <w:lang w:val="es-ES"/>
              </w:rPr>
              <w:t>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p>
        </w:tc>
      </w:tr>
      <w:tr w:rsidR="00C90A27" w:rsidRPr="00C90A27"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Finalización</w:t>
            </w:r>
          </w:p>
        </w:tc>
      </w:tr>
      <w:tr w:rsidR="00AA6194" w:rsidRPr="00C90A27"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C90A27" w:rsidRDefault="00C40CF3"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55F8F2EA" w:rsidR="00C40CF3" w:rsidRPr="00C90A27" w:rsidRDefault="00CE4544" w:rsidP="00152E1F">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23</w:t>
            </w:r>
            <w:r w:rsidR="004B2B2E" w:rsidRPr="00C90A27">
              <w:rPr>
                <w:rFonts w:asciiTheme="minorHAnsi" w:eastAsia="Times New Roman" w:hAnsiTheme="minorHAnsi" w:cstheme="minorHAnsi"/>
                <w:lang w:val="es-ES"/>
              </w:rPr>
              <w:t>/</w:t>
            </w:r>
            <w:r w:rsidRPr="00C90A27">
              <w:rPr>
                <w:rFonts w:asciiTheme="minorHAnsi" w:eastAsia="Times New Roman" w:hAnsiTheme="minorHAnsi" w:cstheme="minorHAnsi"/>
                <w:lang w:val="es-ES"/>
              </w:rPr>
              <w:t>01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r w:rsidR="004B2B2E" w:rsidRPr="00C90A27">
              <w:rPr>
                <w:rFonts w:asciiTheme="minorHAnsi" w:eastAsia="Times New Roman" w:hAnsiTheme="minorHAnsi" w:cstheme="minorHAnsi"/>
                <w:lang w:val="es-ES"/>
              </w:rPr>
              <w:t xml:space="preserve"> </w:t>
            </w:r>
            <w:r w:rsidR="00C40CF3" w:rsidRPr="00C90A27">
              <w:rPr>
                <w:rFonts w:asciiTheme="minorHAnsi" w:eastAsia="Times New Roman" w:hAnsiTheme="minorHAnsi" w:cstheme="minorHAnsi"/>
                <w:lang w:val="es-ES"/>
              </w:rPr>
              <w:t>-</w:t>
            </w:r>
            <w:r w:rsidR="004B2B2E" w:rsidRPr="00C90A27">
              <w:rPr>
                <w:rFonts w:asciiTheme="minorHAnsi" w:eastAsia="Times New Roman" w:hAnsiTheme="minorHAnsi" w:cstheme="minorHAnsi"/>
                <w:lang w:val="es-ES"/>
              </w:rPr>
              <w:t xml:space="preserve"> </w:t>
            </w:r>
            <w:r w:rsidRPr="00C90A27">
              <w:rPr>
                <w:rFonts w:asciiTheme="minorHAnsi" w:eastAsia="Times New Roman" w:hAnsiTheme="minorHAnsi" w:cstheme="minorHAnsi"/>
                <w:lang w:val="es-ES"/>
              </w:rPr>
              <w:t>31</w:t>
            </w:r>
            <w:r w:rsidR="00C40CF3" w:rsidRPr="00C90A27">
              <w:rPr>
                <w:rFonts w:asciiTheme="minorHAnsi" w:eastAsia="Times New Roman" w:hAnsiTheme="minorHAnsi" w:cstheme="minorHAnsi"/>
                <w:lang w:val="es-ES"/>
              </w:rPr>
              <w:t>/</w:t>
            </w:r>
            <w:r w:rsidRPr="00C90A27">
              <w:rPr>
                <w:rFonts w:asciiTheme="minorHAnsi" w:eastAsia="Times New Roman" w:hAnsiTheme="minorHAnsi" w:cstheme="minorHAnsi"/>
                <w:lang w:val="es-ES"/>
              </w:rPr>
              <w:t>01</w:t>
            </w:r>
            <w:r w:rsidR="00C40CF3" w:rsidRPr="00C90A27">
              <w:rPr>
                <w:rFonts w:asciiTheme="minorHAnsi" w:eastAsia="Times New Roman" w:hAnsiTheme="minorHAnsi" w:cstheme="minorHAnsi"/>
                <w:lang w:val="es-ES"/>
              </w:rPr>
              <w:t>/202</w:t>
            </w:r>
            <w:r w:rsidR="00C90A27" w:rsidRPr="00C90A27">
              <w:rPr>
                <w:rFonts w:asciiTheme="minorHAnsi" w:eastAsia="Times New Roman" w:hAnsiTheme="minorHAnsi" w:cstheme="minorHAnsi"/>
                <w:lang w:val="es-ES"/>
              </w:rPr>
              <w:t>1</w:t>
            </w:r>
          </w:p>
        </w:tc>
      </w:tr>
      <w:bookmarkEnd w:id="0"/>
    </w:tbl>
    <w:p w14:paraId="028C88A0" w14:textId="00C13744" w:rsidR="00F67542" w:rsidRPr="00C90A27" w:rsidRDefault="00F67542" w:rsidP="00152E1F">
      <w:pPr>
        <w:jc w:val="both"/>
        <w:rPr>
          <w:rFonts w:asciiTheme="minorHAnsi" w:hAnsiTheme="minorHAnsi" w:cstheme="minorHAnsi"/>
          <w:bCs/>
        </w:rPr>
      </w:pPr>
    </w:p>
    <w:p w14:paraId="1D5B0718" w14:textId="511CFA67" w:rsidR="00DD7FC7" w:rsidRPr="00C90A27" w:rsidRDefault="00DD7FC7" w:rsidP="00DD7FC7">
      <w:pPr>
        <w:shd w:val="clear" w:color="auto" w:fill="FFFFFF"/>
        <w:spacing w:line="210" w:lineRule="atLeast"/>
        <w:jc w:val="both"/>
        <w:rPr>
          <w:rStyle w:val="Hipervnculo"/>
          <w:rFonts w:asciiTheme="minorHAnsi" w:hAnsiTheme="minorHAnsi" w:cstheme="minorHAnsi"/>
          <w:bCs/>
          <w:color w:val="auto"/>
          <w:u w:val="none"/>
        </w:rPr>
      </w:pPr>
      <w:r w:rsidRPr="00C90A27">
        <w:rPr>
          <w:rFonts w:asciiTheme="minorHAnsi" w:hAnsiTheme="minorHAnsi" w:cstheme="minorHAnsi"/>
          <w:bCs/>
        </w:rPr>
        <w:t xml:space="preserve">Las postulaciones solo se recibirán vía correo electrónico indicando en asunto el cargo al que postula, las postulaciones serán recibidas hasta las </w:t>
      </w:r>
      <w:r w:rsidRPr="00C90A27">
        <w:rPr>
          <w:rFonts w:asciiTheme="minorHAnsi" w:hAnsiTheme="minorHAnsi" w:cstheme="minorHAnsi"/>
          <w:b/>
          <w:bCs/>
        </w:rPr>
        <w:t>23:59</w:t>
      </w:r>
      <w:r w:rsidRPr="00C90A27">
        <w:rPr>
          <w:rFonts w:asciiTheme="minorHAnsi" w:hAnsiTheme="minorHAnsi" w:cstheme="minorHAnsi"/>
          <w:bCs/>
        </w:rPr>
        <w:t xml:space="preserve"> horas del día </w:t>
      </w:r>
      <w:r w:rsidR="00C90A27" w:rsidRPr="00C90A27">
        <w:rPr>
          <w:rFonts w:asciiTheme="minorHAnsi" w:hAnsiTheme="minorHAnsi" w:cstheme="minorHAnsi"/>
          <w:b/>
          <w:bCs/>
        </w:rPr>
        <w:t>19</w:t>
      </w:r>
      <w:r w:rsidRPr="00C90A27">
        <w:rPr>
          <w:rFonts w:asciiTheme="minorHAnsi" w:hAnsiTheme="minorHAnsi" w:cstheme="minorHAnsi"/>
          <w:b/>
          <w:bCs/>
        </w:rPr>
        <w:t>/</w:t>
      </w:r>
      <w:r w:rsidR="00C90A27" w:rsidRPr="00C90A27">
        <w:rPr>
          <w:rFonts w:asciiTheme="minorHAnsi" w:hAnsiTheme="minorHAnsi" w:cstheme="minorHAnsi"/>
          <w:b/>
          <w:bCs/>
        </w:rPr>
        <w:t>0</w:t>
      </w:r>
      <w:r w:rsidRPr="00C90A27">
        <w:rPr>
          <w:rFonts w:asciiTheme="minorHAnsi" w:hAnsiTheme="minorHAnsi" w:cstheme="minorHAnsi"/>
          <w:b/>
          <w:bCs/>
        </w:rPr>
        <w:t>1/202</w:t>
      </w:r>
      <w:r w:rsidR="003E4181">
        <w:rPr>
          <w:rFonts w:asciiTheme="minorHAnsi" w:hAnsiTheme="minorHAnsi" w:cstheme="minorHAnsi"/>
          <w:b/>
          <w:bCs/>
        </w:rPr>
        <w:t>1</w:t>
      </w:r>
      <w:r w:rsidRPr="00C90A27">
        <w:rPr>
          <w:rFonts w:asciiTheme="minorHAnsi" w:hAnsiTheme="minorHAnsi" w:cstheme="minorHAnsi"/>
          <w:b/>
          <w:bCs/>
        </w:rPr>
        <w:t xml:space="preserve"> </w:t>
      </w:r>
      <w:r w:rsidRPr="00C90A27">
        <w:rPr>
          <w:rFonts w:asciiTheme="minorHAnsi" w:hAnsiTheme="minorHAnsi" w:cstheme="minorHAnsi"/>
        </w:rPr>
        <w:t xml:space="preserve">al correo electrónico </w:t>
      </w:r>
      <w:hyperlink r:id="rId5" w:history="1">
        <w:r w:rsidR="003E4181" w:rsidRPr="00391950">
          <w:rPr>
            <w:rStyle w:val="Hipervnculo"/>
            <w:rFonts w:asciiTheme="minorHAnsi" w:hAnsiTheme="minorHAnsi" w:cstheme="minorHAnsi"/>
            <w:bCs/>
          </w:rPr>
          <w:t>alejandra.gallardov@redsalud.gov.cl</w:t>
        </w:r>
      </w:hyperlink>
      <w:r w:rsidR="003E4181">
        <w:rPr>
          <w:rStyle w:val="Hipervnculo"/>
          <w:rFonts w:asciiTheme="minorHAnsi" w:hAnsiTheme="minorHAnsi" w:cstheme="minorHAnsi"/>
          <w:bCs/>
          <w:color w:val="auto"/>
        </w:rPr>
        <w:t xml:space="preserve"> </w:t>
      </w:r>
      <w:r w:rsidRPr="00C90A27">
        <w:rPr>
          <w:rStyle w:val="Hipervnculo"/>
          <w:rFonts w:asciiTheme="minorHAnsi" w:hAnsiTheme="minorHAnsi" w:cstheme="minorHAnsi"/>
          <w:bCs/>
          <w:color w:val="auto"/>
        </w:rPr>
        <w:t xml:space="preserve"> </w:t>
      </w:r>
      <w:r w:rsidRPr="00C90A27">
        <w:rPr>
          <w:rStyle w:val="Hipervnculo"/>
          <w:rFonts w:asciiTheme="minorHAnsi" w:hAnsiTheme="minorHAnsi" w:cstheme="minorHAnsi"/>
          <w:b/>
          <w:color w:val="auto"/>
          <w:u w:val="none"/>
        </w:rPr>
        <w:t xml:space="preserve">indicando en el asunto del mail lo siguiente: “POSTULACION CARGO </w:t>
      </w:r>
      <w:r w:rsidR="00C90A27" w:rsidRPr="00C90A27">
        <w:rPr>
          <w:rStyle w:val="Hipervnculo"/>
          <w:rFonts w:asciiTheme="minorHAnsi" w:hAnsiTheme="minorHAnsi" w:cstheme="minorHAnsi"/>
          <w:b/>
          <w:color w:val="auto"/>
          <w:u w:val="none"/>
        </w:rPr>
        <w:t>ENFERMERA MQA”</w:t>
      </w:r>
      <w:r w:rsidRPr="00C90A27">
        <w:rPr>
          <w:rStyle w:val="Hipervnculo"/>
          <w:rFonts w:asciiTheme="minorHAnsi" w:hAnsiTheme="minorHAnsi" w:cstheme="minorHAnsi"/>
          <w:b/>
          <w:color w:val="auto"/>
          <w:u w:val="none"/>
        </w:rPr>
        <w:t xml:space="preserve"> </w:t>
      </w:r>
      <w:r w:rsidRPr="00C90A27">
        <w:rPr>
          <w:rStyle w:val="Hipervnculo"/>
          <w:rFonts w:asciiTheme="minorHAnsi" w:hAnsiTheme="minorHAnsi" w:cstheme="minorHAnsi"/>
          <w:bCs/>
          <w:color w:val="auto"/>
          <w:u w:val="none"/>
        </w:rPr>
        <w:t>y adjuntando todos los documentos y certificados.</w:t>
      </w:r>
    </w:p>
    <w:p w14:paraId="482BF115" w14:textId="77777777" w:rsidR="00DD7FC7" w:rsidRPr="00C90A27" w:rsidRDefault="00DD7FC7" w:rsidP="00DD7FC7">
      <w:pPr>
        <w:shd w:val="clear" w:color="auto" w:fill="FFFFFF"/>
        <w:spacing w:line="210" w:lineRule="atLeast"/>
        <w:jc w:val="both"/>
        <w:rPr>
          <w:rStyle w:val="Hipervnculo"/>
          <w:rFonts w:asciiTheme="minorHAnsi" w:hAnsiTheme="minorHAnsi" w:cstheme="minorHAnsi"/>
          <w:bCs/>
          <w:color w:val="auto"/>
        </w:rPr>
      </w:pPr>
    </w:p>
    <w:p w14:paraId="58CC8E27" w14:textId="77777777" w:rsidR="00DD7FC7" w:rsidRPr="00C90A27" w:rsidRDefault="00DD7FC7" w:rsidP="00DD7FC7">
      <w:pPr>
        <w:shd w:val="clear" w:color="auto" w:fill="FFFFFF"/>
        <w:spacing w:line="210" w:lineRule="atLeast"/>
        <w:jc w:val="both"/>
        <w:rPr>
          <w:rFonts w:asciiTheme="minorHAnsi" w:hAnsiTheme="minorHAnsi" w:cstheme="minorHAnsi"/>
          <w:b/>
        </w:rPr>
      </w:pPr>
      <w:r w:rsidRPr="00C90A27">
        <w:rPr>
          <w:rStyle w:val="Hipervnculo"/>
          <w:rFonts w:asciiTheme="minorHAnsi" w:hAnsiTheme="minorHAnsi" w:cstheme="minorHAnsi"/>
          <w:b/>
          <w:color w:val="auto"/>
        </w:rPr>
        <w:t>NO SE RECIBIRAN POSTULACIONES NI ANTECEDENTES FUERA DE ESTE PLAZO, COMO TAMPOCO LAS POSTULACIONES ENVIADOS POR UN MEDIO DISTINTO INDICADO EN EL PARRAFO ANTERIOR.</w:t>
      </w:r>
    </w:p>
    <w:p w14:paraId="3A765652" w14:textId="77777777" w:rsidR="00DD7FC7" w:rsidRPr="00C90A27" w:rsidRDefault="00DD7FC7" w:rsidP="00DD7FC7">
      <w:pPr>
        <w:shd w:val="clear" w:color="auto" w:fill="FFFFFF"/>
        <w:spacing w:line="210" w:lineRule="atLeast"/>
        <w:jc w:val="both"/>
        <w:rPr>
          <w:rFonts w:asciiTheme="minorHAnsi" w:hAnsiTheme="minorHAnsi" w:cstheme="minorHAnsi"/>
          <w:bCs/>
        </w:rPr>
      </w:pPr>
    </w:p>
    <w:p w14:paraId="68DA4DB2" w14:textId="77777777" w:rsidR="00DD7FC7" w:rsidRPr="00C90A27" w:rsidRDefault="00DD7FC7" w:rsidP="00DD7FC7">
      <w:pPr>
        <w:shd w:val="clear" w:color="auto" w:fill="FFFFFF"/>
        <w:spacing w:line="210" w:lineRule="atLeast"/>
        <w:jc w:val="both"/>
        <w:rPr>
          <w:rFonts w:asciiTheme="minorHAnsi" w:hAnsiTheme="minorHAnsi" w:cstheme="minorHAnsi"/>
          <w:bCs/>
        </w:rPr>
      </w:pPr>
      <w:r w:rsidRPr="00C90A27">
        <w:rPr>
          <w:rFonts w:asciiTheme="minorHAnsi" w:hAnsiTheme="minorHAnsi" w:cstheme="minorHAnsi"/>
          <w:b/>
          <w:bCs/>
        </w:rPr>
        <w:t>Condiciones Generales</w:t>
      </w:r>
    </w:p>
    <w:p w14:paraId="19E39190" w14:textId="77777777" w:rsidR="00DD7FC7" w:rsidRPr="00C90A27" w:rsidRDefault="00DD7FC7" w:rsidP="00DD7FC7">
      <w:pPr>
        <w:pStyle w:val="NormalWeb"/>
        <w:spacing w:before="0" w:beforeAutospacing="0" w:after="0" w:afterAutospacing="0"/>
        <w:jc w:val="both"/>
        <w:rPr>
          <w:rFonts w:asciiTheme="minorHAnsi" w:hAnsiTheme="minorHAnsi" w:cstheme="minorHAnsi"/>
        </w:rPr>
      </w:pPr>
      <w:r w:rsidRPr="00C90A27">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A la fecha de cierre de la recepción de las postulaciones al proceso de selección, las personas interesadas deberán haber acreditado por completo todos sus antecedentes y requisitos solicitados. Los/as postulantes son responsables de la completitud y veracidad de la información que presentan. Las/os postulantes que no adjunten los antecedentes requeridos quedarán fuera del proceso. No se recibirán postulaciones mediante otra vía que no sea correo electrónico. Las fechas de selección y finalización solo son referenciales.   </w:t>
      </w:r>
    </w:p>
    <w:p w14:paraId="4A540A5E" w14:textId="77777777" w:rsidR="00DD7FC7" w:rsidRPr="00C90A27" w:rsidRDefault="00DD7FC7" w:rsidP="00DD7FC7">
      <w:pPr>
        <w:pStyle w:val="NormalWeb"/>
        <w:jc w:val="both"/>
        <w:rPr>
          <w:rFonts w:asciiTheme="minorHAnsi" w:hAnsiTheme="minorHAnsi" w:cstheme="minorHAnsi"/>
        </w:rPr>
      </w:pPr>
      <w:r w:rsidRPr="00C90A27">
        <w:rPr>
          <w:rFonts w:asciiTheme="minorHAnsi" w:eastAsia="Times New Roman" w:hAnsiTheme="minorHAnsi" w:cstheme="minorHAnsi"/>
          <w:b/>
          <w:bCs/>
          <w:lang w:val="es-ES"/>
        </w:rPr>
        <w:t>Las condiciones y contenidos especificados en esta publicación son determinados por la institución convocante. Asimismo, el desarrollo del proceso de selección es de su exclusiva responsabilidad.</w:t>
      </w:r>
      <w:r w:rsidRPr="00C90A27">
        <w:rPr>
          <w:rFonts w:asciiTheme="minorHAnsi" w:eastAsia="Times New Roman" w:hAnsiTheme="minorHAnsi" w:cstheme="minorHAnsi"/>
          <w:lang w:val="es-ES"/>
        </w:rPr>
        <w:t xml:space="preserve">  </w:t>
      </w:r>
    </w:p>
    <w:p w14:paraId="0F71D73D" w14:textId="77777777" w:rsidR="00DD7FC7" w:rsidRPr="00C90A27" w:rsidRDefault="00DD7FC7" w:rsidP="00152E1F">
      <w:pPr>
        <w:jc w:val="both"/>
        <w:rPr>
          <w:rFonts w:asciiTheme="minorHAnsi" w:hAnsiTheme="minorHAnsi" w:cstheme="minorHAnsi"/>
        </w:rPr>
      </w:pPr>
    </w:p>
    <w:sectPr w:rsidR="00DD7FC7" w:rsidRPr="00C90A27">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EC9"/>
    <w:multiLevelType w:val="hybridMultilevel"/>
    <w:tmpl w:val="2F7034A8"/>
    <w:lvl w:ilvl="0" w:tplc="A0EABB92">
      <w:start w:val="1"/>
      <w:numFmt w:val="decimal"/>
      <w:lvlText w:val="%1."/>
      <w:lvlJc w:val="left"/>
      <w:pPr>
        <w:ind w:left="720" w:hanging="360"/>
      </w:pPr>
      <w:rPr>
        <w:rFonts w:ascii="Calibri" w:eastAsiaTheme="minorHAns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73624BF0"/>
    <w:multiLevelType w:val="hybridMultilevel"/>
    <w:tmpl w:val="616E23E0"/>
    <w:lvl w:ilvl="0" w:tplc="09CE8ED8">
      <w:numFmt w:val="bullet"/>
      <w:lvlText w:val="-"/>
      <w:lvlJc w:val="left"/>
      <w:pPr>
        <w:ind w:left="720" w:hanging="360"/>
      </w:pPr>
      <w:rPr>
        <w:rFonts w:ascii="Calibri" w:eastAsiaTheme="minorHAnsi" w:hAnsi="Calibri" w:cs="Calibr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6B311C1"/>
    <w:multiLevelType w:val="hybridMultilevel"/>
    <w:tmpl w:val="A5BA38CE"/>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1"/>
  </w:num>
  <w:num w:numId="4">
    <w:abstractNumId w:val="14"/>
  </w:num>
  <w:num w:numId="5">
    <w:abstractNumId w:val="20"/>
  </w:num>
  <w:num w:numId="6">
    <w:abstractNumId w:val="8"/>
  </w:num>
  <w:num w:numId="7">
    <w:abstractNumId w:val="0"/>
  </w:num>
  <w:num w:numId="8">
    <w:abstractNumId w:val="19"/>
  </w:num>
  <w:num w:numId="9">
    <w:abstractNumId w:val="15"/>
  </w:num>
  <w:num w:numId="10">
    <w:abstractNumId w:val="16"/>
  </w:num>
  <w:num w:numId="11">
    <w:abstractNumId w:val="5"/>
  </w:num>
  <w:num w:numId="12">
    <w:abstractNumId w:val="3"/>
  </w:num>
  <w:num w:numId="13">
    <w:abstractNumId w:val="10"/>
  </w:num>
  <w:num w:numId="14">
    <w:abstractNumId w:val="13"/>
  </w:num>
  <w:num w:numId="15">
    <w:abstractNumId w:val="7"/>
  </w:num>
  <w:num w:numId="16">
    <w:abstractNumId w:val="4"/>
  </w:num>
  <w:num w:numId="17">
    <w:abstractNumId w:val="6"/>
  </w:num>
  <w:num w:numId="18">
    <w:abstractNumId w:val="12"/>
  </w:num>
  <w:num w:numId="19">
    <w:abstractNumId w:val="2"/>
  </w:num>
  <w:num w:numId="20">
    <w:abstractNumId w:val="1"/>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25D77"/>
    <w:rsid w:val="00152E1F"/>
    <w:rsid w:val="001A6E60"/>
    <w:rsid w:val="001B4309"/>
    <w:rsid w:val="001C6C3D"/>
    <w:rsid w:val="001D46EB"/>
    <w:rsid w:val="00284C88"/>
    <w:rsid w:val="00344CE4"/>
    <w:rsid w:val="00363C80"/>
    <w:rsid w:val="003741EC"/>
    <w:rsid w:val="003B5903"/>
    <w:rsid w:val="003B6546"/>
    <w:rsid w:val="003E4181"/>
    <w:rsid w:val="003F7EA8"/>
    <w:rsid w:val="004418B4"/>
    <w:rsid w:val="004B2B2E"/>
    <w:rsid w:val="00520D42"/>
    <w:rsid w:val="00561AFE"/>
    <w:rsid w:val="00564972"/>
    <w:rsid w:val="00566846"/>
    <w:rsid w:val="005B53AE"/>
    <w:rsid w:val="005B5799"/>
    <w:rsid w:val="00600DD8"/>
    <w:rsid w:val="00715198"/>
    <w:rsid w:val="0075289B"/>
    <w:rsid w:val="00783710"/>
    <w:rsid w:val="00786CAA"/>
    <w:rsid w:val="007E2355"/>
    <w:rsid w:val="007F25AC"/>
    <w:rsid w:val="008B42E8"/>
    <w:rsid w:val="00926E7E"/>
    <w:rsid w:val="00934071"/>
    <w:rsid w:val="009D70DF"/>
    <w:rsid w:val="00AA6194"/>
    <w:rsid w:val="00AE5534"/>
    <w:rsid w:val="00AF5F76"/>
    <w:rsid w:val="00B06468"/>
    <w:rsid w:val="00B23EB6"/>
    <w:rsid w:val="00B930DE"/>
    <w:rsid w:val="00BA72BF"/>
    <w:rsid w:val="00BD4237"/>
    <w:rsid w:val="00C3678B"/>
    <w:rsid w:val="00C40CF3"/>
    <w:rsid w:val="00C56A7D"/>
    <w:rsid w:val="00C90A27"/>
    <w:rsid w:val="00CE4544"/>
    <w:rsid w:val="00D023E2"/>
    <w:rsid w:val="00D9748B"/>
    <w:rsid w:val="00DD7FC7"/>
    <w:rsid w:val="00DE69A1"/>
    <w:rsid w:val="00E16B8C"/>
    <w:rsid w:val="00E92D1B"/>
    <w:rsid w:val="00EA40BD"/>
    <w:rsid w:val="00EC0448"/>
    <w:rsid w:val="00F32526"/>
    <w:rsid w:val="00F55F13"/>
    <w:rsid w:val="00F67542"/>
    <w:rsid w:val="00F92106"/>
    <w:rsid w:val="00FB2236"/>
    <w:rsid w:val="00FB7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 w:type="character" w:styleId="Mencinsinresolver">
    <w:name w:val="Unresolved Mention"/>
    <w:basedOn w:val="Fuentedeprrafopredeter"/>
    <w:uiPriority w:val="99"/>
    <w:semiHidden/>
    <w:unhideWhenUsed/>
    <w:rsid w:val="003E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1686</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Karen Arquero</cp:lastModifiedBy>
  <cp:revision>2</cp:revision>
  <dcterms:created xsi:type="dcterms:W3CDTF">2021-01-14T19:07:00Z</dcterms:created>
  <dcterms:modified xsi:type="dcterms:W3CDTF">2021-01-14T19:07:00Z</dcterms:modified>
</cp:coreProperties>
</file>